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45" w:rsidRDefault="00294AF8" w:rsidP="002B6745">
      <w:pPr>
        <w:bidi/>
        <w:spacing w:after="0"/>
        <w:jc w:val="center"/>
        <w:rPr>
          <w:rFonts w:ascii="Traditional Arabic" w:hAnsi="Traditional Arabic" w:cs="Traditional Arabic"/>
          <w:b/>
          <w:bCs/>
          <w:sz w:val="32"/>
          <w:szCs w:val="32"/>
          <w:rtl/>
        </w:rPr>
      </w:pPr>
      <w:r w:rsidRPr="00294AF8">
        <w:rPr>
          <w:rFonts w:ascii="Traditional Arabic" w:hAnsi="Traditional Arabic" w:cs="Traditional Arabic" w:hint="cs"/>
          <w:b/>
          <w:bCs/>
          <w:sz w:val="32"/>
          <w:szCs w:val="32"/>
          <w:rtl/>
        </w:rPr>
        <w:t>العشر الأواخر من رمضان</w:t>
      </w:r>
    </w:p>
    <w:p w:rsidR="00196E97" w:rsidRPr="002B6745" w:rsidRDefault="00196E97" w:rsidP="002B6745">
      <w:pPr>
        <w:bidi/>
        <w:spacing w:after="0"/>
        <w:jc w:val="center"/>
        <w:rPr>
          <w:rFonts w:ascii="Traditional Arabic" w:hAnsi="Traditional Arabic" w:cs="Traditional Arabic"/>
          <w:b/>
          <w:bCs/>
          <w:sz w:val="32"/>
          <w:szCs w:val="32"/>
          <w:rtl/>
        </w:rPr>
      </w:pPr>
      <w:r w:rsidRPr="00196E97">
        <w:rPr>
          <w:rFonts w:ascii="Traditional Arabic" w:hAnsi="Traditional Arabic" w:cs="Traditional Arabic"/>
          <w:sz w:val="32"/>
          <w:szCs w:val="32"/>
          <w:rtl/>
        </w:rPr>
        <w:t>ها ه</w:t>
      </w:r>
      <w:r>
        <w:rPr>
          <w:rFonts w:ascii="Traditional Arabic" w:hAnsi="Traditional Arabic" w:cs="Traditional Arabic" w:hint="cs"/>
          <w:sz w:val="32"/>
          <w:szCs w:val="32"/>
          <w:rtl/>
        </w:rPr>
        <w:t>و</w:t>
      </w:r>
      <w:r w:rsidRPr="00196E97">
        <w:rPr>
          <w:rFonts w:ascii="Traditional Arabic" w:hAnsi="Traditional Arabic" w:cs="Traditional Arabic"/>
          <w:sz w:val="32"/>
          <w:szCs w:val="32"/>
          <w:rtl/>
        </w:rPr>
        <w:t xml:space="preserve"> رمضان </w:t>
      </w:r>
      <w:r>
        <w:rPr>
          <w:rFonts w:ascii="Traditional Arabic" w:hAnsi="Traditional Arabic" w:cs="Traditional Arabic" w:hint="cs"/>
          <w:sz w:val="32"/>
          <w:szCs w:val="32"/>
          <w:rtl/>
        </w:rPr>
        <w:t>ي</w:t>
      </w:r>
      <w:r w:rsidRPr="00196E97">
        <w:rPr>
          <w:rFonts w:ascii="Traditional Arabic" w:hAnsi="Traditional Arabic" w:cs="Traditional Arabic"/>
          <w:sz w:val="32"/>
          <w:szCs w:val="32"/>
          <w:rtl/>
        </w:rPr>
        <w:t xml:space="preserve">سرع </w:t>
      </w:r>
      <w:r>
        <w:rPr>
          <w:rFonts w:ascii="Traditional Arabic" w:hAnsi="Traditional Arabic" w:cs="Traditional Arabic" w:hint="cs"/>
          <w:sz w:val="32"/>
          <w:szCs w:val="32"/>
          <w:rtl/>
        </w:rPr>
        <w:t xml:space="preserve">بالرحيل يا عباد الله، </w:t>
      </w:r>
      <w:r w:rsidRPr="00196E97">
        <w:rPr>
          <w:rFonts w:ascii="Traditional Arabic" w:hAnsi="Traditional Arabic" w:cs="Traditional Arabic"/>
          <w:sz w:val="32"/>
          <w:szCs w:val="32"/>
          <w:rtl/>
        </w:rPr>
        <w:t>وها هي أيام العشر تحل لتكون الفرصة الأخيرة لمن فرط في أول الشهر، أو لتكون التاج الخاتم لمن أصلح ووفى فيما مضى</w:t>
      </w:r>
      <w:r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96E97">
        <w:rPr>
          <w:rFonts w:ascii="Traditional Arabic" w:hAnsi="Traditional Arabic" w:cs="Traditional Arabic"/>
          <w:sz w:val="32"/>
          <w:szCs w:val="32"/>
          <w:rtl/>
        </w:rPr>
        <w:t>العشر الأخيرة من شهر رمضان سوق عظيم يتنافس فيه المتنافسون، وامتحان تبتلى فيها الهمم، ويتميز أهل الآخرة من أهل الدنيا</w:t>
      </w:r>
      <w:r w:rsidR="00294AF8">
        <w:rPr>
          <w:rFonts w:ascii="Traditional Arabic" w:hAnsi="Traditional Arabic" w:cs="Traditional Arabic" w:hint="cs"/>
          <w:sz w:val="32"/>
          <w:szCs w:val="32"/>
          <w:rtl/>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فهل يتأمل الشاردون؟! وهل يعيد الحساب المفرطون؟</w:t>
      </w:r>
      <w:r w:rsidRPr="00196E97">
        <w:rPr>
          <w:rFonts w:ascii="Traditional Arabic" w:hAnsi="Traditional Arabic" w:cs="Traditional Arabic"/>
          <w:sz w:val="32"/>
          <w:szCs w:val="32"/>
        </w:rPr>
        <w:t>!</w:t>
      </w:r>
    </w:p>
    <w:p w:rsidR="00196E97" w:rsidRPr="00196E97" w:rsidRDefault="002B6745" w:rsidP="002B6745">
      <w:pPr>
        <w:bidi/>
        <w:spacing w:after="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196E97" w:rsidRPr="002B6745">
        <w:rPr>
          <w:rFonts w:ascii="Traditional Arabic" w:hAnsi="Traditional Arabic" w:cs="Traditional Arabic"/>
          <w:b/>
          <w:bCs/>
          <w:sz w:val="32"/>
          <w:szCs w:val="32"/>
          <w:rtl/>
        </w:rPr>
        <w:t>يَوْمَ تَجِدُ كُلُّ نَفْسٍ مَّا عَمِلَتْ</w:t>
      </w:r>
      <w:r>
        <w:rPr>
          <w:rFonts w:ascii="Traditional Arabic" w:hAnsi="Traditional Arabic" w:cs="Traditional Arabic"/>
          <w:b/>
          <w:bCs/>
          <w:sz w:val="32"/>
          <w:szCs w:val="32"/>
          <w:rtl/>
        </w:rPr>
        <w:t>﴾</w:t>
      </w:r>
      <w:r w:rsidR="00196E97" w:rsidRPr="00196E97">
        <w:rPr>
          <w:rFonts w:ascii="Traditional Arabic" w:hAnsi="Traditional Arabic" w:cs="Traditional Arabic"/>
          <w:sz w:val="32"/>
          <w:szCs w:val="32"/>
          <w:rtl/>
        </w:rPr>
        <w:t xml:space="preserve">، ينادي ربكم: </w:t>
      </w:r>
      <w:r>
        <w:rPr>
          <w:rFonts w:ascii="Traditional Arabic" w:hAnsi="Traditional Arabic" w:cs="Traditional Arabic"/>
          <w:sz w:val="32"/>
          <w:szCs w:val="32"/>
          <w:rtl/>
        </w:rPr>
        <w:t>«</w:t>
      </w:r>
      <w:r w:rsidR="00196E97" w:rsidRPr="002B6745">
        <w:rPr>
          <w:rFonts w:ascii="Traditional Arabic" w:hAnsi="Traditional Arabic" w:cs="Traditional Arabic"/>
          <w:b/>
          <w:bCs/>
          <w:sz w:val="32"/>
          <w:szCs w:val="32"/>
          <w:rtl/>
        </w:rPr>
        <w:t>يا عبادي، إنما هي أعمالكم أحصيها لكم ثم أوفيكم إياها، فمن وجد خيرًا فليحمد الله، ومن وجد غير ذلك فلا يلومن إلا نفسه</w:t>
      </w:r>
      <w:r>
        <w:rPr>
          <w:rFonts w:ascii="Traditional Arabic" w:hAnsi="Traditional Arabic" w:cs="Traditional Arabic"/>
          <w:b/>
          <w:bCs/>
          <w:sz w:val="32"/>
          <w:szCs w:val="32"/>
          <w:rtl/>
        </w:rPr>
        <w:t>»</w:t>
      </w:r>
      <w:r w:rsidR="00294AF8">
        <w:rPr>
          <w:rFonts w:ascii="Traditional Arabic" w:hAnsi="Traditional Arabic" w:cs="Traditional Arabic" w:hint="cs"/>
          <w:sz w:val="32"/>
          <w:szCs w:val="32"/>
          <w:rtl/>
        </w:rPr>
        <w:t>.</w:t>
      </w:r>
    </w:p>
    <w:p w:rsidR="00196E97" w:rsidRPr="00196E97" w:rsidRDefault="00C5208F" w:rsidP="002B6745">
      <w:pPr>
        <w:bidi/>
        <w:spacing w:after="0"/>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عبدالله</w:t>
      </w:r>
      <w:proofErr w:type="gramEnd"/>
      <w:r w:rsidR="00196E97" w:rsidRPr="00196E97">
        <w:rPr>
          <w:rFonts w:ascii="Traditional Arabic" w:hAnsi="Traditional Arabic" w:cs="Traditional Arabic"/>
          <w:sz w:val="32"/>
          <w:szCs w:val="32"/>
          <w:rtl/>
        </w:rPr>
        <w:t>: إن كان في النفوس زاجر وإن كان في القلوب واعظ فقد بقيت من أيامه بقية، بقيةٌ وأي بقية؟</w:t>
      </w:r>
      <w:r w:rsidR="00196E97"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إنها عَشْرُهُ الأخيرة، بقية كان يحتفي بها نبيكم محمد</w:t>
      </w:r>
      <w:r w:rsidR="00294AF8">
        <w:rPr>
          <w:rFonts w:ascii="Traditional Arabic" w:hAnsi="Traditional Arabic" w:cs="Traditional Arabic" w:hint="cs"/>
          <w:sz w:val="32"/>
          <w:szCs w:val="32"/>
          <w:rtl/>
        </w:rPr>
        <w:t xml:space="preserve"> صلى..</w:t>
      </w:r>
      <w:r w:rsidRPr="00196E97">
        <w:rPr>
          <w:rFonts w:ascii="Traditional Arabic" w:hAnsi="Traditional Arabic" w:cs="Traditional Arabic"/>
          <w:sz w:val="32"/>
          <w:szCs w:val="32"/>
          <w:rtl/>
        </w:rPr>
        <w:t xml:space="preserve"> أيما احتفاء</w:t>
      </w:r>
      <w:r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 xml:space="preserve">في العشرين قبلها كان يخلطها بصلاة ونوم، فإذا دخلت العشر شمر وجد وشد المئزر، هجر فراشه، أيقظ أهله، يطرق الباب على فاطمة وعلي رضي الله عنهما قائلاً: </w:t>
      </w:r>
      <w:r w:rsidR="005B7974">
        <w:rPr>
          <w:rFonts w:ascii="Traditional Arabic" w:hAnsi="Traditional Arabic" w:cs="Traditional Arabic"/>
          <w:sz w:val="32"/>
          <w:szCs w:val="32"/>
          <w:rtl/>
        </w:rPr>
        <w:t>«</w:t>
      </w:r>
      <w:r w:rsidRPr="005B7974">
        <w:rPr>
          <w:rFonts w:ascii="Traditional Arabic" w:hAnsi="Traditional Arabic" w:cs="Traditional Arabic"/>
          <w:b/>
          <w:bCs/>
          <w:sz w:val="32"/>
          <w:szCs w:val="32"/>
          <w:rtl/>
        </w:rPr>
        <w:t>ألا تقومان فتصليان؟</w:t>
      </w:r>
      <w:r w:rsidR="005B7974">
        <w:rPr>
          <w:rFonts w:ascii="Traditional Arabic" w:hAnsi="Traditional Arabic" w:cs="Traditional Arabic" w:hint="cs"/>
          <w:b/>
          <w:bCs/>
          <w:sz w:val="32"/>
          <w:szCs w:val="32"/>
          <w:rtl/>
        </w:rPr>
        <w:t>!</w:t>
      </w:r>
      <w:r w:rsidR="005B7974">
        <w:rPr>
          <w:rFonts w:ascii="Traditional Arabic" w:hAnsi="Traditional Arabic" w:cs="Traditional Arabic"/>
          <w:b/>
          <w:bCs/>
          <w:sz w:val="32"/>
          <w:szCs w:val="32"/>
          <w:rtl/>
        </w:rPr>
        <w:t>»</w:t>
      </w:r>
      <w:r w:rsidR="005B7974">
        <w:rPr>
          <w:rFonts w:ascii="Traditional Arabic" w:hAnsi="Traditional Arabic" w:cs="Traditional Arabic" w:hint="cs"/>
          <w:b/>
          <w:bCs/>
          <w:sz w:val="32"/>
          <w:szCs w:val="32"/>
          <w:rtl/>
        </w:rPr>
        <w:t>.</w:t>
      </w:r>
    </w:p>
    <w:p w:rsidR="00196E97" w:rsidRPr="00196E97" w:rsidRDefault="00E44340"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ويتجه إلى حجرات نسائه آمرًا وقائلاً: </w:t>
      </w:r>
      <w:r w:rsidR="005B7974">
        <w:rPr>
          <w:rFonts w:ascii="Traditional Arabic" w:hAnsi="Traditional Arabic" w:cs="Traditional Arabic"/>
          <w:sz w:val="32"/>
          <w:szCs w:val="32"/>
          <w:rtl/>
        </w:rPr>
        <w:t>«</w:t>
      </w:r>
      <w:r w:rsidR="00196E97" w:rsidRPr="005B7974">
        <w:rPr>
          <w:rFonts w:ascii="Traditional Arabic" w:hAnsi="Traditional Arabic" w:cs="Traditional Arabic"/>
          <w:b/>
          <w:bCs/>
          <w:sz w:val="32"/>
          <w:szCs w:val="32"/>
          <w:rtl/>
        </w:rPr>
        <w:t>أيقظوا صواحب الحجر، فرُبَّ كاسية في الدنيا عارية يوم القيامة</w:t>
      </w:r>
      <w:r w:rsidR="005B7974">
        <w:rPr>
          <w:rFonts w:ascii="Traditional Arabic" w:hAnsi="Traditional Arabic" w:cs="Traditional Arabic"/>
          <w:b/>
          <w:bCs/>
          <w:sz w:val="32"/>
          <w:szCs w:val="32"/>
          <w:rtl/>
        </w:rPr>
        <w:t>»</w:t>
      </w:r>
      <w:r w:rsidR="005B7974">
        <w:rPr>
          <w:rFonts w:ascii="Traditional Arabic" w:hAnsi="Traditional Arabic" w:cs="Traditional Arabic" w:hint="cs"/>
          <w:b/>
          <w:bCs/>
          <w:sz w:val="32"/>
          <w:szCs w:val="32"/>
          <w:rtl/>
        </w:rPr>
        <w:t>.</w:t>
      </w:r>
    </w:p>
    <w:p w:rsidR="00196E97" w:rsidRPr="00196E97" w:rsidRDefault="00E44340"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كان النبي صلى الله عليه وسلم إذا بقي من رمضان عشرة أيام لا يدع أحدًا من أهله يطيق القيام إلا أقامه، ولقد كان السلف الصالح من أسرع الناس امتثالا واتباعا للنبي، ففي الموطأ أن عمر بن الخطاب كان يصلي من الليل ما شاء الله أن يصلي، حتى </w:t>
      </w:r>
      <w:r w:rsidR="00196E97" w:rsidRPr="00196E97">
        <w:rPr>
          <w:rFonts w:ascii="Traditional Arabic" w:hAnsi="Traditional Arabic" w:cs="Traditional Arabic"/>
          <w:sz w:val="32"/>
          <w:szCs w:val="32"/>
          <w:rtl/>
        </w:rPr>
        <w:t xml:space="preserve">إذا كان نصف الليل أيقظ أهله للصلاة يقول لهم: الصلاة </w:t>
      </w:r>
      <w:proofErr w:type="spellStart"/>
      <w:r w:rsidR="00196E97" w:rsidRPr="00196E97">
        <w:rPr>
          <w:rFonts w:ascii="Traditional Arabic" w:hAnsi="Traditional Arabic" w:cs="Traditional Arabic"/>
          <w:sz w:val="32"/>
          <w:szCs w:val="32"/>
          <w:rtl/>
        </w:rPr>
        <w:t>الصلاة</w:t>
      </w:r>
      <w:proofErr w:type="spellEnd"/>
      <w:r w:rsidR="00196E97" w:rsidRPr="00196E97">
        <w:rPr>
          <w:rFonts w:ascii="Traditional Arabic" w:hAnsi="Traditional Arabic" w:cs="Traditional Arabic"/>
          <w:sz w:val="32"/>
          <w:szCs w:val="32"/>
          <w:rtl/>
        </w:rPr>
        <w:t xml:space="preserve">، ويتلو هذه الآية: </w:t>
      </w:r>
      <w:r w:rsidR="00604D4D">
        <w:rPr>
          <w:rFonts w:ascii="Traditional Arabic" w:hAnsi="Traditional Arabic" w:cs="Traditional Arabic"/>
          <w:sz w:val="32"/>
          <w:szCs w:val="32"/>
          <w:rtl/>
        </w:rPr>
        <w:t>﴿</w:t>
      </w:r>
      <w:r w:rsidR="00196E97" w:rsidRPr="00604D4D">
        <w:rPr>
          <w:rFonts w:ascii="Traditional Arabic" w:hAnsi="Traditional Arabic" w:cs="Traditional Arabic"/>
          <w:b/>
          <w:bCs/>
          <w:sz w:val="32"/>
          <w:szCs w:val="32"/>
          <w:rtl/>
        </w:rPr>
        <w:t>وَأْمُرْ أَهْلَكَ بِالصَّلَاةِ وَاصْطَبِرْ عَلَيْهَا لَا نَسْأَلُكَ رِزْقًا نَّحْنُ نَرْزُقُكَ وَالْعَاقِبَةُ لِلتَّقْوَى</w:t>
      </w:r>
      <w:r w:rsidR="00604D4D">
        <w:rPr>
          <w:rFonts w:ascii="Traditional Arabic" w:hAnsi="Traditional Arabic" w:cs="Traditional Arabic"/>
          <w:b/>
          <w:bCs/>
          <w:sz w:val="32"/>
          <w:szCs w:val="32"/>
          <w:rtl/>
        </w:rPr>
        <w:t>﴾</w:t>
      </w:r>
      <w:r w:rsidR="00604D4D">
        <w:rPr>
          <w:rFonts w:ascii="Traditional Arabic" w:hAnsi="Traditional Arabic" w:cs="Traditional Arabic" w:hint="cs"/>
          <w:b/>
          <w:bCs/>
          <w:sz w:val="32"/>
          <w:szCs w:val="32"/>
          <w:rtl/>
        </w:rPr>
        <w:t xml:space="preserve"> </w:t>
      </w:r>
      <w:r w:rsidR="00196E97" w:rsidRPr="00604D4D">
        <w:rPr>
          <w:rFonts w:ascii="Traditional Arabic" w:hAnsi="Traditional Arabic" w:cs="Traditional Arabic"/>
          <w:sz w:val="24"/>
          <w:szCs w:val="24"/>
          <w:rtl/>
        </w:rPr>
        <w:t>[طـه:132]</w:t>
      </w:r>
      <w:r w:rsidR="00196E97" w:rsidRPr="00604D4D">
        <w:rPr>
          <w:rFonts w:ascii="Traditional Arabic" w:hAnsi="Traditional Arabic" w:cs="Traditional Arabic"/>
          <w:sz w:val="24"/>
          <w:szCs w:val="24"/>
        </w:rPr>
        <w:t>.</w:t>
      </w:r>
    </w:p>
    <w:p w:rsidR="00196E97" w:rsidRPr="00196E97" w:rsidRDefault="009E1E0E" w:rsidP="002B6745">
      <w:pPr>
        <w:bidi/>
        <w:spacing w:after="0"/>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عبدالله</w:t>
      </w:r>
      <w:proofErr w:type="gramEnd"/>
      <w:r w:rsidRPr="00196E97">
        <w:rPr>
          <w:rFonts w:ascii="Traditional Arabic" w:hAnsi="Traditional Arabic" w:cs="Traditional Arabic"/>
          <w:sz w:val="32"/>
          <w:szCs w:val="32"/>
          <w:rtl/>
        </w:rPr>
        <w:t>:</w:t>
      </w:r>
      <w:r w:rsidR="00604D4D">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اعرفوا شرف زمانكم، واقدروا أفضل أوقاتكم، وقدموا لأنفسكم، لا تضيعوا فرصة في غير قربة</w:t>
      </w:r>
      <w:r w:rsidR="00196E97"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إحسان الظن ليس بالتمني، ولكن إحسان الظن بحسن العمل</w:t>
      </w:r>
      <w:r w:rsidR="00294AF8">
        <w:rPr>
          <w:rFonts w:ascii="Traditional Arabic" w:hAnsi="Traditional Arabic" w:cs="Traditional Arabic" w:hint="cs"/>
          <w:sz w:val="32"/>
          <w:szCs w:val="32"/>
          <w:rtl/>
        </w:rPr>
        <w:t>.</w:t>
      </w:r>
    </w:p>
    <w:p w:rsidR="00196E97" w:rsidRPr="00604D4D" w:rsidRDefault="008A7E95" w:rsidP="00604D4D">
      <w:pPr>
        <w:bidi/>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أيها الأحبة: قدموا لأنفسكم وجدوا وتضرعوا، تقول عائشة أم المؤمنين -رضي الله عنها-: يا رسول الله، أرأيت إن علمت ليلة القدر ماذا أقول فيها؟ قال: </w:t>
      </w:r>
      <w:r w:rsidR="00604D4D">
        <w:rPr>
          <w:rFonts w:ascii="Traditional Arabic" w:hAnsi="Traditional Arabic" w:cs="Traditional Arabic"/>
          <w:sz w:val="32"/>
          <w:szCs w:val="32"/>
          <w:rtl/>
        </w:rPr>
        <w:t>«</w:t>
      </w:r>
      <w:r w:rsidR="00196E97" w:rsidRPr="00604D4D">
        <w:rPr>
          <w:rFonts w:ascii="Traditional Arabic" w:hAnsi="Traditional Arabic" w:cs="Traditional Arabic"/>
          <w:b/>
          <w:bCs/>
          <w:sz w:val="32"/>
          <w:szCs w:val="32"/>
          <w:rtl/>
        </w:rPr>
        <w:t>قولي: اللهم إنك عفو تحب العفو، فاعف عني</w:t>
      </w:r>
      <w:r w:rsidR="00604D4D">
        <w:rPr>
          <w:rFonts w:ascii="Traditional Arabic" w:hAnsi="Traditional Arabic" w:cs="Traditional Arabic"/>
          <w:b/>
          <w:bCs/>
          <w:sz w:val="32"/>
          <w:szCs w:val="32"/>
          <w:rtl/>
        </w:rPr>
        <w:t>»</w:t>
      </w:r>
      <w:r w:rsidR="00604D4D">
        <w:rPr>
          <w:rFonts w:ascii="Traditional Arabic" w:hAnsi="Traditional Arabic" w:cs="Traditional Arabic" w:hint="cs"/>
          <w:b/>
          <w:bCs/>
          <w:sz w:val="32"/>
          <w:szCs w:val="32"/>
          <w:rtl/>
        </w:rPr>
        <w:t>.</w:t>
      </w:r>
    </w:p>
    <w:p w:rsidR="00196E97" w:rsidRPr="00196E97" w:rsidRDefault="008A7E95"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عُجُّوا رحمكم الله في عشركم هذه بالدعاء، فقد قال ربكم عز شأنه: </w:t>
      </w:r>
      <w:r w:rsidR="00087D5E">
        <w:rPr>
          <w:rFonts w:ascii="Traditional Arabic" w:hAnsi="Traditional Arabic" w:cs="Traditional Arabic"/>
          <w:sz w:val="32"/>
          <w:szCs w:val="32"/>
          <w:rtl/>
        </w:rPr>
        <w:t>﴿</w:t>
      </w:r>
      <w:r w:rsidR="00196E97" w:rsidRPr="00087D5E">
        <w:rPr>
          <w:rFonts w:ascii="Traditional Arabic" w:hAnsi="Traditional Arabic" w:cs="Traditional Arabic"/>
          <w:b/>
          <w:bCs/>
          <w:sz w:val="32"/>
          <w:szCs w:val="32"/>
          <w:rtl/>
        </w:rPr>
        <w:t>وَإِذَا سَأَلَكَ عِبَادِي عَنِّي فَإِنِّي قَرِيبٌ أُجِيبُ دَعْوَةَ الدَّاعِ إِذَا دَعَانِ فَلْيَسْتَجِيبُواْ لِي وَلْيُؤْمِنُواْ بِي لَعَلَّهُمْ يَرْشُدُونَ</w:t>
      </w:r>
      <w:r w:rsidR="00087D5E">
        <w:rPr>
          <w:rFonts w:ascii="Traditional Arabic" w:hAnsi="Traditional Arabic" w:cs="Traditional Arabic"/>
          <w:b/>
          <w:bCs/>
          <w:sz w:val="32"/>
          <w:szCs w:val="32"/>
          <w:rtl/>
        </w:rPr>
        <w:t>﴾</w:t>
      </w:r>
      <w:r w:rsidR="00087D5E">
        <w:rPr>
          <w:rFonts w:ascii="Traditional Arabic" w:hAnsi="Traditional Arabic" w:cs="Traditional Arabic" w:hint="cs"/>
          <w:b/>
          <w:bCs/>
          <w:sz w:val="32"/>
          <w:szCs w:val="32"/>
          <w:rtl/>
        </w:rPr>
        <w:t xml:space="preserve"> </w:t>
      </w:r>
      <w:r w:rsidR="00196E97" w:rsidRPr="00087D5E">
        <w:rPr>
          <w:rFonts w:ascii="Traditional Arabic" w:hAnsi="Traditional Arabic" w:cs="Traditional Arabic"/>
          <w:sz w:val="24"/>
          <w:szCs w:val="24"/>
          <w:rtl/>
        </w:rPr>
        <w:t>[البقرة:186]</w:t>
      </w:r>
      <w:r w:rsidR="00196E97" w:rsidRPr="00087D5E">
        <w:rPr>
          <w:rFonts w:ascii="Traditional Arabic" w:hAnsi="Traditional Arabic" w:cs="Traditional Arabic"/>
          <w:sz w:val="24"/>
          <w:szCs w:val="24"/>
        </w:rPr>
        <w:t>.</w:t>
      </w:r>
    </w:p>
    <w:p w:rsidR="00196E97" w:rsidRPr="00196E97" w:rsidRDefault="008A7E95"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أتعلمون من هؤلاء العباد؟ الخلائق كلهم عباد الله، ولكن هؤلاء عباد مخصوصون، إنهم العباد من أهل الدعاء، عباد ينتظرون الإجابة، إنهم السائلون المتضرعون، سائلون مع عظم رجاء، ومتضرعون في رغبة وإلحاح: </w:t>
      </w:r>
      <w:r>
        <w:rPr>
          <w:rFonts w:ascii="Traditional Arabic" w:hAnsi="Traditional Arabic" w:cs="Traditional Arabic"/>
          <w:sz w:val="32"/>
          <w:szCs w:val="32"/>
          <w:rtl/>
        </w:rPr>
        <w:t>﴿</w:t>
      </w:r>
      <w:r w:rsidR="00196E97" w:rsidRPr="008A7E95">
        <w:rPr>
          <w:rFonts w:ascii="Traditional Arabic" w:hAnsi="Traditional Arabic" w:cs="Traditional Arabic"/>
          <w:b/>
          <w:bCs/>
          <w:sz w:val="32"/>
          <w:szCs w:val="32"/>
          <w:rtl/>
        </w:rPr>
        <w:t>وَإِذَا سَأَلَكَ عِبَادِي عَنِّي فَإِنِّي قَرِيبٌ</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96E97" w:rsidRPr="008A7E95">
        <w:rPr>
          <w:rFonts w:ascii="Traditional Arabic" w:hAnsi="Traditional Arabic" w:cs="Traditional Arabic"/>
          <w:sz w:val="24"/>
          <w:szCs w:val="24"/>
          <w:rtl/>
        </w:rPr>
        <w:t>[البقرة:186]</w:t>
      </w:r>
      <w:r w:rsidR="00196E97" w:rsidRPr="008A7E95">
        <w:rPr>
          <w:rFonts w:ascii="Traditional Arabic" w:hAnsi="Traditional Arabic" w:cs="Traditional Arabic"/>
          <w:sz w:val="24"/>
          <w:szCs w:val="24"/>
        </w:rPr>
        <w:t>.</w:t>
      </w:r>
    </w:p>
    <w:p w:rsidR="00196E97" w:rsidRPr="00196E97" w:rsidRDefault="001E1C9E"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إن للدعاء شأنًا عجيبًا، وأثرًا عظيمًا، في حسن العاقبة، وصلاح الحال والمآل، والتوفيق في الأعمال، والبركة في الأرزاق</w:t>
      </w:r>
      <w:r w:rsidR="00196E97" w:rsidRPr="00196E97">
        <w:rPr>
          <w:rFonts w:ascii="Traditional Arabic" w:hAnsi="Traditional Arabic" w:cs="Traditional Arabic"/>
          <w:sz w:val="32"/>
          <w:szCs w:val="32"/>
        </w:rPr>
        <w:t>.</w:t>
      </w:r>
    </w:p>
    <w:p w:rsidR="00196E97" w:rsidRPr="00196E97" w:rsidRDefault="001E1C9E"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009E1E0E">
        <w:rPr>
          <w:rFonts w:ascii="Traditional Arabic" w:hAnsi="Traditional Arabic" w:cs="Traditional Arabic" w:hint="cs"/>
          <w:sz w:val="32"/>
          <w:szCs w:val="32"/>
          <w:rtl/>
        </w:rPr>
        <w:t>عبدالله</w:t>
      </w:r>
      <w:proofErr w:type="gramEnd"/>
      <w:r w:rsidR="009E1E0E" w:rsidRPr="00196E97">
        <w:rPr>
          <w:rFonts w:ascii="Traditional Arabic" w:hAnsi="Traditional Arabic" w:cs="Traditional Arabic"/>
          <w:sz w:val="32"/>
          <w:szCs w:val="32"/>
          <w:rtl/>
        </w:rPr>
        <w:t xml:space="preserve">: </w:t>
      </w:r>
      <w:r w:rsidR="00196E97" w:rsidRPr="00196E97">
        <w:rPr>
          <w:rFonts w:ascii="Traditional Arabic" w:hAnsi="Traditional Arabic" w:cs="Traditional Arabic"/>
          <w:sz w:val="32"/>
          <w:szCs w:val="32"/>
          <w:rtl/>
        </w:rPr>
        <w:t>إن نزع حلاوة المناجاة من القلب أشد ألوان العقوبات والحرمان، ألم يستعذ النبي صلى الله عليه وسلم من قلب لا يخشع، وعين لا تدمع، ودعاء لا يسمع؟</w:t>
      </w:r>
      <w:r w:rsidR="00196E97" w:rsidRPr="00196E97">
        <w:rPr>
          <w:rFonts w:ascii="Traditional Arabic" w:hAnsi="Traditional Arabic" w:cs="Traditional Arabic"/>
          <w:sz w:val="32"/>
          <w:szCs w:val="32"/>
        </w:rPr>
        <w:t>!</w:t>
      </w:r>
    </w:p>
    <w:p w:rsidR="00196E97" w:rsidRPr="00196E97" w:rsidRDefault="001E1C9E"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196E97" w:rsidRPr="00196E97">
        <w:rPr>
          <w:rFonts w:ascii="Traditional Arabic" w:hAnsi="Traditional Arabic" w:cs="Traditional Arabic"/>
          <w:sz w:val="32"/>
          <w:szCs w:val="32"/>
          <w:rtl/>
        </w:rPr>
        <w:t>إن أهل الدعاء الموفقين حين يعُجُّون إلى ربهم بالدعاء يعلمون أن جميع الأبواب قد توصد في وجوههم إلا بابًا واحدًا هو باب السماء، باب مفتوح لا يغلق أبدًا، فتحه من لا يرد داعيًا، ولا يخيب راجيًا، فهو غياث المستغيثين، وناصر المستنصرين، ومجيب الداعين</w:t>
      </w:r>
      <w:r w:rsidR="00196E97" w:rsidRPr="00196E97">
        <w:rPr>
          <w:rFonts w:ascii="Traditional Arabic" w:hAnsi="Traditional Arabic" w:cs="Traditional Arabic"/>
          <w:sz w:val="32"/>
          <w:szCs w:val="32"/>
        </w:rPr>
        <w:t>.</w:t>
      </w:r>
    </w:p>
    <w:p w:rsidR="00196E97" w:rsidRPr="00196E97" w:rsidRDefault="001E1C9E"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سلوا ولا تعجزوا، ولا تستبطئوا الإجابة، فيعقوب -عليه السلام- فَقَدَ ولده الأول ثم فقد الثاني في أزمنة متطاولة، ما زاده ذلك بربه إلا تعلقًا: </w:t>
      </w:r>
      <w:r>
        <w:rPr>
          <w:rFonts w:ascii="Traditional Arabic" w:hAnsi="Traditional Arabic" w:cs="Traditional Arabic"/>
          <w:sz w:val="32"/>
          <w:szCs w:val="32"/>
          <w:rtl/>
        </w:rPr>
        <w:t>﴿</w:t>
      </w:r>
      <w:r w:rsidR="00196E97" w:rsidRPr="001E1C9E">
        <w:rPr>
          <w:rFonts w:ascii="Traditional Arabic" w:hAnsi="Traditional Arabic" w:cs="Traditional Arabic"/>
          <w:b/>
          <w:bCs/>
          <w:sz w:val="32"/>
          <w:szCs w:val="32"/>
          <w:rtl/>
        </w:rPr>
        <w:t>عَسَى اللّهُ أَن يَأْتِيَنِي بِهِمْ جَمِيعًا إِنَّهُ هُوَ الْعَلِيمُ الْحَكِيمُ</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96E97" w:rsidRPr="001E1C9E">
        <w:rPr>
          <w:rFonts w:ascii="Traditional Arabic" w:hAnsi="Traditional Arabic" w:cs="Traditional Arabic"/>
          <w:sz w:val="24"/>
          <w:szCs w:val="24"/>
          <w:rtl/>
        </w:rPr>
        <w:t>[يوسف:83]</w:t>
      </w:r>
      <w:r w:rsidR="00196E97" w:rsidRPr="001E1C9E">
        <w:rPr>
          <w:rFonts w:ascii="Traditional Arabic" w:hAnsi="Traditional Arabic" w:cs="Traditional Arabic"/>
          <w:sz w:val="24"/>
          <w:szCs w:val="24"/>
        </w:rPr>
        <w:t>.</w:t>
      </w:r>
    </w:p>
    <w:p w:rsidR="00196E97" w:rsidRPr="00196E97" w:rsidRDefault="003B5ABA"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ونبي الله زكريا -عليه السلام- كبر سنه، واشتعل بالشيب رأسه، ولم يزل عظيم الرجاء في ربه، حتى قال محققًا: </w:t>
      </w:r>
      <w:r>
        <w:rPr>
          <w:rFonts w:ascii="Traditional Arabic" w:hAnsi="Traditional Arabic" w:cs="Traditional Arabic"/>
          <w:sz w:val="32"/>
          <w:szCs w:val="32"/>
          <w:rtl/>
        </w:rPr>
        <w:t>﴿</w:t>
      </w:r>
      <w:r w:rsidR="00196E97" w:rsidRPr="003B5ABA">
        <w:rPr>
          <w:rFonts w:ascii="Traditional Arabic" w:hAnsi="Traditional Arabic" w:cs="Traditional Arabic"/>
          <w:b/>
          <w:bCs/>
          <w:sz w:val="32"/>
          <w:szCs w:val="32"/>
          <w:rtl/>
        </w:rPr>
        <w:t>وَلَمْ أَكُن بِدُعَائِكَ رَبِّ شَقِيًّا</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96E97" w:rsidRPr="003B5ABA">
        <w:rPr>
          <w:rFonts w:ascii="Traditional Arabic" w:hAnsi="Traditional Arabic" w:cs="Traditional Arabic"/>
          <w:sz w:val="24"/>
          <w:szCs w:val="24"/>
          <w:rtl/>
        </w:rPr>
        <w:t>[مريم:4]</w:t>
      </w:r>
      <w:r w:rsidR="00196E97" w:rsidRPr="003B5ABA">
        <w:rPr>
          <w:rFonts w:ascii="Traditional Arabic" w:hAnsi="Traditional Arabic" w:cs="Traditional Arabic"/>
          <w:sz w:val="24"/>
          <w:szCs w:val="24"/>
        </w:rPr>
        <w:t>.</w:t>
      </w:r>
    </w:p>
    <w:p w:rsidR="00196E97" w:rsidRPr="00196E97" w:rsidRDefault="008A7E25"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لا تستبطئ الإجابة يا عبد الله، فربك يحب تضرعك وصبرك ورضاك بأقداره، رضًا بلا قنوط، يبتليك بالتأخير لتدفع وسواس الشيطان، وتصرف هاجس النفس الأمارة بالسوء، وقد قال نبينا: </w:t>
      </w:r>
      <w:r>
        <w:rPr>
          <w:rFonts w:ascii="Traditional Arabic" w:hAnsi="Traditional Arabic" w:cs="Traditional Arabic"/>
          <w:sz w:val="32"/>
          <w:szCs w:val="32"/>
          <w:rtl/>
        </w:rPr>
        <w:t>«</w:t>
      </w:r>
      <w:r w:rsidR="00196E97" w:rsidRPr="008A7E25">
        <w:rPr>
          <w:rFonts w:ascii="Traditional Arabic" w:hAnsi="Traditional Arabic" w:cs="Traditional Arabic"/>
          <w:b/>
          <w:bCs/>
          <w:sz w:val="32"/>
          <w:szCs w:val="32"/>
          <w:rtl/>
        </w:rPr>
        <w:t>يستجاب لأحدكم ما لم يعجل، يقول: دعوت فلم يستجب لي</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w:t>
      </w:r>
    </w:p>
    <w:p w:rsidR="00196E97" w:rsidRPr="00196E97" w:rsidRDefault="000709F0"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009E1E0E">
        <w:rPr>
          <w:rFonts w:ascii="Traditional Arabic" w:hAnsi="Traditional Arabic" w:cs="Traditional Arabic" w:hint="cs"/>
          <w:sz w:val="32"/>
          <w:szCs w:val="32"/>
          <w:rtl/>
        </w:rPr>
        <w:t>عبدالله</w:t>
      </w:r>
      <w:proofErr w:type="gramEnd"/>
      <w:r w:rsidR="009E1E0E" w:rsidRPr="00196E97">
        <w:rPr>
          <w:rFonts w:ascii="Traditional Arabic" w:hAnsi="Traditional Arabic" w:cs="Traditional Arabic"/>
          <w:sz w:val="32"/>
          <w:szCs w:val="32"/>
          <w:rtl/>
        </w:rPr>
        <w:t xml:space="preserve">: </w:t>
      </w:r>
      <w:r w:rsidR="00196E97" w:rsidRPr="00196E97">
        <w:rPr>
          <w:rFonts w:ascii="Traditional Arabic" w:hAnsi="Traditional Arabic" w:cs="Traditional Arabic"/>
          <w:sz w:val="32"/>
          <w:szCs w:val="32"/>
          <w:rtl/>
        </w:rPr>
        <w:t xml:space="preserve">أوقاتكم فاضلة تشغل بالدعاء والصلاة وقراءة القرآن وذكر الله وغيرها من العبادات، وتستغل فيها فرص الخير، وإن من أعظم ما يرجى فيها ويتحرى ليلة القدر: </w:t>
      </w:r>
      <w:r>
        <w:rPr>
          <w:rFonts w:ascii="Traditional Arabic" w:hAnsi="Traditional Arabic" w:cs="Traditional Arabic"/>
          <w:sz w:val="32"/>
          <w:szCs w:val="32"/>
          <w:rtl/>
        </w:rPr>
        <w:t>﴿</w:t>
      </w:r>
      <w:r w:rsidR="00196E97" w:rsidRPr="000709F0">
        <w:rPr>
          <w:rFonts w:ascii="Traditional Arabic" w:hAnsi="Traditional Arabic" w:cs="Traditional Arabic"/>
          <w:b/>
          <w:bCs/>
          <w:sz w:val="32"/>
          <w:szCs w:val="32"/>
          <w:rtl/>
        </w:rPr>
        <w:t>وَمَا أَدْرَاكَ مَا لَيْلَةُ الْقَدْرِ</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96E97" w:rsidRPr="000709F0">
        <w:rPr>
          <w:rFonts w:ascii="Traditional Arabic" w:hAnsi="Traditional Arabic" w:cs="Traditional Arabic"/>
          <w:sz w:val="24"/>
          <w:szCs w:val="24"/>
          <w:rtl/>
        </w:rPr>
        <w:t>[القدر:2]</w:t>
      </w:r>
      <w:r w:rsidR="00196E97" w:rsidRPr="000709F0">
        <w:rPr>
          <w:rFonts w:ascii="Traditional Arabic" w:hAnsi="Traditional Arabic" w:cs="Traditional Arabic"/>
          <w:sz w:val="24"/>
          <w:szCs w:val="24"/>
        </w:rPr>
        <w:t>.</w:t>
      </w:r>
    </w:p>
    <w:p w:rsidR="00196E97" w:rsidRPr="00196E97" w:rsidRDefault="000709F0"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من قامها إيمانًا واحتسابًا غفر له ما تقدم من ذنبه، ليلة خير من ألف شهر، خفي تعيينها اختبارًا وابتلاء، ليتبين العاملون وينكشف المقصرون، فمن حرص على شيء جدّ في طلبه، وهان عليه ما يلقى من عظيم تعبه. إنها ليلة تجري فيها أقلام القضاء بإسعاد السعداء، وشقاء الأشقياء: </w:t>
      </w:r>
      <w:r>
        <w:rPr>
          <w:rFonts w:ascii="Traditional Arabic" w:hAnsi="Traditional Arabic" w:cs="Traditional Arabic"/>
          <w:sz w:val="32"/>
          <w:szCs w:val="32"/>
          <w:rtl/>
        </w:rPr>
        <w:t>﴿</w:t>
      </w:r>
      <w:r w:rsidR="00196E97" w:rsidRPr="000709F0">
        <w:rPr>
          <w:rFonts w:ascii="Traditional Arabic" w:hAnsi="Traditional Arabic" w:cs="Traditional Arabic"/>
          <w:b/>
          <w:bCs/>
          <w:sz w:val="32"/>
          <w:szCs w:val="32"/>
          <w:rtl/>
        </w:rPr>
        <w:t>فِيهَا يُفْرَقُ كُلُّ أَمْرٍ حَكِيمٍ</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196E97" w:rsidRPr="000709F0">
        <w:rPr>
          <w:rFonts w:ascii="Traditional Arabic" w:hAnsi="Traditional Arabic" w:cs="Traditional Arabic"/>
          <w:sz w:val="24"/>
          <w:szCs w:val="24"/>
          <w:rtl/>
        </w:rPr>
        <w:t>[الدخان:4]</w:t>
      </w:r>
      <w:r w:rsidR="00196E97" w:rsidRPr="000709F0">
        <w:rPr>
          <w:rFonts w:ascii="Traditional Arabic" w:hAnsi="Traditional Arabic" w:cs="Traditional Arabic"/>
          <w:sz w:val="24"/>
          <w:szCs w:val="24"/>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ولا يهلك على الله إلا هالك</w:t>
      </w:r>
      <w:r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فيا ليلة القدر للعابدين اشهدي، يا أقدامَ القانتين اركعي لربك واسجدي، يا ألسنة السائلين جِدِّي في المسألة واجتهدي</w:t>
      </w:r>
      <w:r w:rsidRPr="00196E97">
        <w:rPr>
          <w:rFonts w:ascii="Traditional Arabic" w:hAnsi="Traditional Arabic" w:cs="Traditional Arabic"/>
          <w:sz w:val="32"/>
          <w:szCs w:val="32"/>
        </w:rPr>
        <w:t>.</w:t>
      </w:r>
    </w:p>
    <w:p w:rsidR="00196E97" w:rsidRPr="00196E97" w:rsidRDefault="00196E97" w:rsidP="00486F86">
      <w:pPr>
        <w:bidi/>
        <w:spacing w:after="0"/>
        <w:jc w:val="center"/>
        <w:rPr>
          <w:rFonts w:ascii="Traditional Arabic" w:hAnsi="Traditional Arabic" w:cs="Traditional Arabic"/>
          <w:sz w:val="32"/>
          <w:szCs w:val="32"/>
          <w:rtl/>
        </w:rPr>
      </w:pPr>
      <w:r w:rsidRPr="00196E97">
        <w:rPr>
          <w:rFonts w:ascii="Traditional Arabic" w:hAnsi="Traditional Arabic" w:cs="Traditional Arabic"/>
          <w:sz w:val="32"/>
          <w:szCs w:val="32"/>
          <w:rtl/>
        </w:rPr>
        <w:t>يـا رجـال الليل جدوا *** ربَّ داع لا يــرَدّ</w:t>
      </w:r>
    </w:p>
    <w:p w:rsidR="00196E97" w:rsidRPr="00196E97" w:rsidRDefault="00196E97" w:rsidP="00486F86">
      <w:pPr>
        <w:bidi/>
        <w:spacing w:after="0"/>
        <w:jc w:val="center"/>
        <w:rPr>
          <w:rFonts w:ascii="Traditional Arabic" w:hAnsi="Traditional Arabic" w:cs="Traditional Arabic"/>
          <w:sz w:val="32"/>
          <w:szCs w:val="32"/>
          <w:rtl/>
        </w:rPr>
      </w:pPr>
      <w:r w:rsidRPr="00196E97">
        <w:rPr>
          <w:rFonts w:ascii="Traditional Arabic" w:hAnsi="Traditional Arabic" w:cs="Traditional Arabic"/>
          <w:sz w:val="32"/>
          <w:szCs w:val="32"/>
          <w:rtl/>
        </w:rPr>
        <w:t>مـا يقـوم اللـيل إلا *** من له عـزم وجِـدّ</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 xml:space="preserve">فاتقوا الله رحمكم الله، واعملوا وجدّوا وأبشروا وأملوا، قال تعالى: </w:t>
      </w:r>
      <w:r w:rsidR="005830D3">
        <w:rPr>
          <w:rFonts w:ascii="Traditional Arabic" w:hAnsi="Traditional Arabic" w:cs="Traditional Arabic"/>
          <w:sz w:val="32"/>
          <w:szCs w:val="32"/>
          <w:rtl/>
        </w:rPr>
        <w:t>﴿</w:t>
      </w:r>
      <w:r w:rsidRPr="005830D3">
        <w:rPr>
          <w:rFonts w:ascii="Traditional Arabic" w:hAnsi="Traditional Arabic" w:cs="Traditional Arabic"/>
          <w:b/>
          <w:bCs/>
          <w:sz w:val="32"/>
          <w:szCs w:val="32"/>
          <w:rtl/>
        </w:rPr>
        <w:t xml:space="preserve">إِنَّا أَنزَلْنَـاهُ </w:t>
      </w:r>
      <w:proofErr w:type="spellStart"/>
      <w:r w:rsidRPr="005830D3">
        <w:rPr>
          <w:rFonts w:ascii="Traditional Arabic" w:hAnsi="Traditional Arabic" w:cs="Traditional Arabic"/>
          <w:b/>
          <w:bCs/>
          <w:sz w:val="32"/>
          <w:szCs w:val="32"/>
          <w:rtl/>
        </w:rPr>
        <w:t>فِى</w:t>
      </w:r>
      <w:proofErr w:type="spellEnd"/>
      <w:r w:rsidRPr="005830D3">
        <w:rPr>
          <w:rFonts w:ascii="Traditional Arabic" w:hAnsi="Traditional Arabic" w:cs="Traditional Arabic"/>
          <w:b/>
          <w:bCs/>
          <w:sz w:val="32"/>
          <w:szCs w:val="32"/>
          <w:rtl/>
        </w:rPr>
        <w:t xml:space="preserve"> لَيْلَةِ الْقَدْرِ</w:t>
      </w:r>
      <w:r w:rsidRPr="00196E97">
        <w:rPr>
          <w:rFonts w:ascii="Traditional Arabic" w:hAnsi="Traditional Arabic" w:cs="Traditional Arabic"/>
          <w:sz w:val="32"/>
          <w:szCs w:val="32"/>
          <w:rtl/>
        </w:rPr>
        <w:t xml:space="preserve"> * </w:t>
      </w:r>
      <w:r w:rsidRPr="005830D3">
        <w:rPr>
          <w:rFonts w:ascii="Traditional Arabic" w:hAnsi="Traditional Arabic" w:cs="Traditional Arabic"/>
          <w:b/>
          <w:bCs/>
          <w:sz w:val="32"/>
          <w:szCs w:val="32"/>
          <w:rtl/>
        </w:rPr>
        <w:t>وَمَا أَدْرَاكَ مَا لَيْلَةُ الْقَدْرِ لَيْلَةُ الْقَدْرِ</w:t>
      </w:r>
      <w:r w:rsidRPr="00196E97">
        <w:rPr>
          <w:rFonts w:ascii="Traditional Arabic" w:hAnsi="Traditional Arabic" w:cs="Traditional Arabic"/>
          <w:sz w:val="32"/>
          <w:szCs w:val="32"/>
          <w:rtl/>
        </w:rPr>
        <w:t xml:space="preserve">* </w:t>
      </w:r>
      <w:r w:rsidRPr="005830D3">
        <w:rPr>
          <w:rFonts w:ascii="Traditional Arabic" w:hAnsi="Traditional Arabic" w:cs="Traditional Arabic"/>
          <w:b/>
          <w:bCs/>
          <w:sz w:val="32"/>
          <w:szCs w:val="32"/>
          <w:rtl/>
        </w:rPr>
        <w:t>خَيْرٌ مّنْ أَلْفِ شَهْرٍ تَنَزَّلُ الْمَلَـائِكَةُ وَالرُّوحُ فِيهَا بِإِذْنِ رَبّهِم مّن كُلّ أَمْرٍ</w:t>
      </w:r>
      <w:r w:rsidRPr="00196E97">
        <w:rPr>
          <w:rFonts w:ascii="Traditional Arabic" w:hAnsi="Traditional Arabic" w:cs="Traditional Arabic"/>
          <w:sz w:val="32"/>
          <w:szCs w:val="32"/>
          <w:rtl/>
        </w:rPr>
        <w:t xml:space="preserve"> *</w:t>
      </w:r>
      <w:r w:rsidRPr="005830D3">
        <w:rPr>
          <w:rFonts w:ascii="Traditional Arabic" w:hAnsi="Traditional Arabic" w:cs="Traditional Arabic"/>
          <w:b/>
          <w:bCs/>
          <w:sz w:val="32"/>
          <w:szCs w:val="32"/>
          <w:rtl/>
        </w:rPr>
        <w:t xml:space="preserve"> سَلَـامٌ هِي حَتَّى مَطْلَعِ الْفَجْر</w:t>
      </w:r>
      <w:r w:rsidR="005830D3">
        <w:rPr>
          <w:rFonts w:ascii="Traditional Arabic" w:hAnsi="Traditional Arabic" w:cs="Traditional Arabic"/>
          <w:b/>
          <w:bCs/>
          <w:sz w:val="32"/>
          <w:szCs w:val="32"/>
          <w:rtl/>
        </w:rPr>
        <w:t>﴾</w:t>
      </w:r>
      <w:r w:rsidRPr="00196E97">
        <w:rPr>
          <w:rFonts w:ascii="Traditional Arabic" w:hAnsi="Traditional Arabic" w:cs="Traditional Arabic"/>
          <w:sz w:val="32"/>
          <w:szCs w:val="32"/>
        </w:rPr>
        <w:t>.</w:t>
      </w:r>
    </w:p>
    <w:p w:rsidR="004B6F35" w:rsidRPr="00294AF8" w:rsidRDefault="00196E97" w:rsidP="002B6745">
      <w:pPr>
        <w:bidi/>
        <w:spacing w:after="0"/>
        <w:jc w:val="center"/>
        <w:rPr>
          <w:rFonts w:ascii="Traditional Arabic" w:hAnsi="Traditional Arabic" w:cs="Traditional Arabic"/>
          <w:b/>
          <w:bCs/>
          <w:sz w:val="32"/>
          <w:szCs w:val="32"/>
          <w:rtl/>
        </w:rPr>
      </w:pPr>
      <w:r w:rsidRPr="00294AF8">
        <w:rPr>
          <w:rFonts w:ascii="Traditional Arabic" w:hAnsi="Traditional Arabic" w:cs="Traditional Arabic"/>
          <w:b/>
          <w:bCs/>
          <w:sz w:val="32"/>
          <w:szCs w:val="32"/>
          <w:rtl/>
        </w:rPr>
        <w:t>أقول قولي هذا</w:t>
      </w:r>
      <w:r w:rsidR="005830D3">
        <w:rPr>
          <w:rFonts w:ascii="Traditional Arabic" w:hAnsi="Traditional Arabic" w:cs="Traditional Arabic" w:hint="cs"/>
          <w:b/>
          <w:bCs/>
          <w:sz w:val="32"/>
          <w:szCs w:val="32"/>
          <w:rtl/>
        </w:rPr>
        <w:t xml:space="preserve"> وأستغفر الله لي ولكم..</w:t>
      </w:r>
    </w:p>
    <w:p w:rsidR="00196E97" w:rsidRPr="00294AF8" w:rsidRDefault="00196E97" w:rsidP="002B6745">
      <w:pPr>
        <w:bidi/>
        <w:spacing w:after="0"/>
        <w:jc w:val="center"/>
        <w:rPr>
          <w:rFonts w:ascii="Traditional Arabic" w:hAnsi="Traditional Arabic" w:cs="Traditional Arabic"/>
          <w:b/>
          <w:bCs/>
          <w:sz w:val="32"/>
          <w:szCs w:val="32"/>
          <w:rtl/>
        </w:rPr>
      </w:pPr>
      <w:r w:rsidRPr="00294AF8">
        <w:rPr>
          <w:rFonts w:ascii="Traditional Arabic" w:hAnsi="Traditional Arabic" w:cs="Traditional Arabic" w:hint="cs"/>
          <w:b/>
          <w:bCs/>
          <w:sz w:val="32"/>
          <w:szCs w:val="32"/>
          <w:rtl/>
        </w:rPr>
        <w:t>الخطبة الثانية:</w:t>
      </w:r>
    </w:p>
    <w:p w:rsidR="00196E97" w:rsidRPr="00196E97" w:rsidRDefault="005830D3"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لَقَدْ ضَاقَتِ الْأُمَّةُ الْإِسْلَامِيَّةُ بِالصَّهَايِنَةِ الْمُعْتَدِينَ فِي الْأَرْضِ الْمُبَارَكَةِ فِلَسْطِينَ، وَتَجَاوُزِ الصَّهَايِنَةِ حُدُودَهُمْ، وَبَلَغَ طُغْيَانُهُمْ أَنِ اقْتَحَمُوا الْمَسْجِدَ الْأَقْصَى فِي هَذِهِ اللَّيَالِي الْمُبَارَكَةِ وَتَجَاوَزُوا إِلَى حُرُمَاتِ الْمُسْلِمينَ فِي أَقْصَاهُمُ الْمُبَارَكِ</w:t>
      </w:r>
      <w:r w:rsidR="00196E97" w:rsidRPr="00196E97">
        <w:rPr>
          <w:rFonts w:ascii="Traditional Arabic" w:hAnsi="Traditional Arabic" w:cs="Traditional Arabic"/>
          <w:sz w:val="32"/>
          <w:szCs w:val="32"/>
        </w:rPr>
        <w:t>.</w:t>
      </w:r>
    </w:p>
    <w:p w:rsidR="00196E97" w:rsidRPr="00196E97" w:rsidRDefault="005830D3"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وَلَمْ تَنْسَ الْأُمَّةُ أَقْصَاهَا وَأَرْضَهَا الْمُبَارَكَةَ فِلَسْطِينَ؛ فَهُوَ مَسْرَى رَسُولِ اللهِ صَلَّى اللهُ عَلَيْهِ وَسَلَّمَ؛ قَالَ تَعَالَى:</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196E97" w:rsidRPr="005830D3">
        <w:rPr>
          <w:rFonts w:ascii="Traditional Arabic" w:hAnsi="Traditional Arabic" w:cs="Traditional Arabic"/>
          <w:b/>
          <w:bCs/>
          <w:sz w:val="32"/>
          <w:szCs w:val="32"/>
          <w:rtl/>
        </w:rPr>
        <w:t>سُبْحَانَ الَّذِي أَسْرَى بِعَبْدِهِ لَيْلًا مِنَ الْمَسْجِدِ الْحَرَامِ إِلَى الْمَسْجِدِ الْأَقْصَى الَّذِي بَارَكْنَا حَوْلَهُ لِنُرِيَهُ مِنْ آيَاتِنَا إِنَّهُ هُوَ السَّمِيعُ الْبَصِيرُ</w:t>
      </w:r>
      <w:r>
        <w:rPr>
          <w:rFonts w:ascii="Traditional Arabic" w:hAnsi="Traditional Arabic" w:cs="Traditional Arabic"/>
          <w:b/>
          <w:bCs/>
          <w:sz w:val="32"/>
          <w:szCs w:val="32"/>
          <w:rtl/>
        </w:rPr>
        <w:t>﴾</w:t>
      </w:r>
      <w:r w:rsidR="00196E97" w:rsidRPr="00196E97">
        <w:rPr>
          <w:rFonts w:ascii="Traditional Arabic" w:hAnsi="Traditional Arabic" w:cs="Traditional Arabic"/>
          <w:sz w:val="32"/>
          <w:szCs w:val="32"/>
          <w:rtl/>
        </w:rPr>
        <w:t xml:space="preserve"> </w:t>
      </w:r>
      <w:r w:rsidR="00196E97" w:rsidRPr="005830D3">
        <w:rPr>
          <w:rFonts w:ascii="Traditional Arabic" w:hAnsi="Traditional Arabic" w:cs="Traditional Arabic"/>
          <w:sz w:val="24"/>
          <w:szCs w:val="24"/>
          <w:rtl/>
        </w:rPr>
        <w:t>[الإسراء:</w:t>
      </w:r>
      <w:r w:rsidRPr="005830D3">
        <w:rPr>
          <w:rFonts w:ascii="Traditional Arabic" w:hAnsi="Traditional Arabic" w:cs="Traditional Arabic" w:hint="cs"/>
          <w:sz w:val="24"/>
          <w:szCs w:val="24"/>
          <w:rtl/>
        </w:rPr>
        <w:t>1].</w:t>
      </w:r>
    </w:p>
    <w:p w:rsidR="00196E97" w:rsidRPr="00196E97" w:rsidRDefault="00F4497C" w:rsidP="002B674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6E97" w:rsidRPr="00196E97">
        <w:rPr>
          <w:rFonts w:ascii="Traditional Arabic" w:hAnsi="Traditional Arabic" w:cs="Traditional Arabic"/>
          <w:sz w:val="32"/>
          <w:szCs w:val="32"/>
          <w:rtl/>
        </w:rPr>
        <w:t xml:space="preserve">كَانَتْ وَمَاتَـزَالُ أَحْلَامُ الصَّهَايِنَةِ وَمُخَطَّطَاتُهُمْ هَدْمَ الْمَسْجِدِ الْأَقْصَى وإِزَالَتَهُ وَتَحْوِيلَهُ إِلَى مَا يُسَمَّى بِالْهَيْكَلِ، كَمَا صَرَّحَ مُؤَسِّسُ كِيَانِهِمْ: (إِنَّهُ لَا مَعْنَى لِإِسْرَائِيلَ بِدُونِ الْقُدْسِ، وَلَا مَعْنَى لِلْقُدْسِ بِدُونِ انْتِزَاعِ مَوْقِعِ الْهَيْكَلِ مِنَ الْعَرَبِ...) وَلِذَلِكَ قَامُوا بِحَرْقِ الْأَقْصَى عَامَ تِسْعَةٍ وَسِتِّينَ وَتِسْعِمِائَةٍ وَأَلْفٍ، وَعَمَلِيَّاتِ الِاقْتِحَامِ الْمُتَـكَرِّرَةِ مِنْ جَمَاعَاتٍ يَهُودِيَّةٍ </w:t>
      </w:r>
      <w:r w:rsidR="00196E97" w:rsidRPr="00196E97">
        <w:rPr>
          <w:rFonts w:ascii="Traditional Arabic" w:hAnsi="Traditional Arabic" w:cs="Traditional Arabic"/>
          <w:sz w:val="32"/>
          <w:szCs w:val="32"/>
          <w:rtl/>
        </w:rPr>
        <w:lastRenderedPageBreak/>
        <w:t>مُتَطَرِّفَةٍ وَبِحِمَايَةِ الشُّرْطَةِ، وَإِعْمالِ حَفْرِيَّاتٍ تَحْتَ سَاحَاتِ الْمَسْجِدِ وَأَسَاسَاتِهِ، بِدَعْوَى الْبَحْثِ عَنْ آثَارٍ مُقَدَّسَةٍ، وَهُمْ يُرِيدُونَ هَدْمَهُ أَوْ تَعْرِيضَهُ لِلِانْهِيَارِ</w:t>
      </w:r>
      <w:r w:rsidR="00196E97" w:rsidRPr="00196E97">
        <w:rPr>
          <w:rFonts w:ascii="Traditional Arabic" w:hAnsi="Traditional Arabic" w:cs="Traditional Arabic"/>
          <w:sz w:val="32"/>
          <w:szCs w:val="32"/>
        </w:rPr>
        <w:t>.</w:t>
      </w:r>
    </w:p>
    <w:p w:rsidR="00196E97" w:rsidRPr="00196E97" w:rsidRDefault="00196E97" w:rsidP="002B6745">
      <w:pPr>
        <w:bidi/>
        <w:spacing w:after="0"/>
        <w:jc w:val="both"/>
        <w:rPr>
          <w:rFonts w:ascii="Traditional Arabic" w:hAnsi="Traditional Arabic" w:cs="Traditional Arabic"/>
          <w:sz w:val="32"/>
          <w:szCs w:val="32"/>
          <w:rtl/>
        </w:rPr>
      </w:pPr>
      <w:r w:rsidRPr="00196E97">
        <w:rPr>
          <w:rFonts w:ascii="Traditional Arabic" w:hAnsi="Traditional Arabic" w:cs="Traditional Arabic"/>
          <w:sz w:val="32"/>
          <w:szCs w:val="32"/>
          <w:rtl/>
        </w:rPr>
        <w:t>عِبَادَ اللهِ</w:t>
      </w:r>
      <w:r w:rsidRPr="00196E97">
        <w:rPr>
          <w:rFonts w:ascii="Traditional Arabic" w:hAnsi="Traditional Arabic" w:cs="Traditional Arabic"/>
          <w:sz w:val="32"/>
          <w:szCs w:val="32"/>
        </w:rPr>
        <w:t>:</w:t>
      </w:r>
      <w:bookmarkStart w:id="0" w:name="_GoBack"/>
      <w:bookmarkEnd w:id="0"/>
    </w:p>
    <w:p w:rsidR="00196E97" w:rsidRPr="00196E97" w:rsidRDefault="00196E97" w:rsidP="002B6745">
      <w:pPr>
        <w:bidi/>
        <w:spacing w:after="0"/>
        <w:jc w:val="both"/>
        <w:rPr>
          <w:rFonts w:ascii="Traditional Arabic" w:hAnsi="Traditional Arabic" w:cs="Traditional Arabic"/>
          <w:sz w:val="32"/>
          <w:szCs w:val="32"/>
        </w:rPr>
      </w:pPr>
      <w:r w:rsidRPr="00196E97">
        <w:rPr>
          <w:rFonts w:ascii="Traditional Arabic" w:hAnsi="Traditional Arabic" w:cs="Traditional Arabic"/>
          <w:sz w:val="32"/>
          <w:szCs w:val="32"/>
          <w:rtl/>
        </w:rPr>
        <w:t>إِنَّ الْأَقْصَى فِي خَطَرٍ شَدِيدٍ: فَمَنْعُ الْمُصَلِّينَ مِنَ الصَّلَاةِ فِيهِ وَحِرْمَانُهُمْ مِنَ الدُّخُولِ إِلَيْهِ، وَفَرْضُ قُيُودٍ مُشَدَّدَةٍ، وَتَحْدِيدُ أَعْمَارٍ مُعَيَّنَةٍ وَشُرُوطٍ تَعْجِيزِيَّةٍ لِلْحَيْلُولَةِ دُونَ دُخُولِهِمُ الْقُدْسَ، وَتَنْفِيذُ عَمَلِيَّاتِ اعْتِقَالٍ مُنَظَّمٍ لِشَبَابِ بَيْتِ الْمَقْدِسِ وَمِنَ اعْتِدَاءٍ عَلَى الْمُصَلِّينَ وَالْمُعْتَكِفِينَ بِالضَّرْبِ وَالْإِيذَاءِ؛ لِإِثَارَةِ حَالَةٍ مِنَ الرُّعْبِ وَالْخَوْفِ بَيْنَ سُكَّانِ فِلَسْطِينَ الْأَبِيَّةِ، وَلَا حَوْلَ وَلَا قُوَّةَ إِلَّا بِاللهِ. إِنَّ إِخْوَانَنَا فِي فِلَسْطِينَ يَعِيشُونَ فِي وَطَنِهِمُ الْمُحْتَلِّ بَيْنَ حِصَارٍ جَائِرٍ، وَفَقْرٍ مُدْقِعٍ، وَبِطَالَةٍ، وَقَهْرٍ وَظُلْمٍ، فَلَا أَمْنَ وَلَا أَمَانَ بَلِ اعْتِقَالَاتٍ مُتَكَرِّرَةً وَاعْتِدَاءَاتٍ مُسْتَمِرَّةً فِي تَجَاوُزٍ صَارِخٍ لِجَمِيعِ الْقَوَانِينِ الدُّوَلِيَّةِ وَالْأَعْرَافِ الْإِنْسَانِيَّةِ، وَإِذَا عَجَزْنَا عَنِ النُّصْرَةِ الْحَقِيقِيَّةِ فَلَا نَعْجِزْ عَنِ النُّصْرَةِ بالدُّعَاءِ وَاللُّجُوءِ إِلَى اللهِ أَنْ يَكْشِفَ كُرْبَتَهُمْ.</w:t>
      </w:r>
    </w:p>
    <w:sectPr w:rsidR="00196E97" w:rsidRPr="00196E97" w:rsidSect="00196E97">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7"/>
    <w:rsid w:val="000709F0"/>
    <w:rsid w:val="00087D5E"/>
    <w:rsid w:val="001525C9"/>
    <w:rsid w:val="00196E97"/>
    <w:rsid w:val="001E1C9E"/>
    <w:rsid w:val="00294AF8"/>
    <w:rsid w:val="002B6745"/>
    <w:rsid w:val="003B5ABA"/>
    <w:rsid w:val="003E508B"/>
    <w:rsid w:val="00486F86"/>
    <w:rsid w:val="004B6F35"/>
    <w:rsid w:val="005830D3"/>
    <w:rsid w:val="005B7974"/>
    <w:rsid w:val="00604D4D"/>
    <w:rsid w:val="008A7E25"/>
    <w:rsid w:val="008A7E95"/>
    <w:rsid w:val="009E1E0E"/>
    <w:rsid w:val="00C5208F"/>
    <w:rsid w:val="00E44340"/>
    <w:rsid w:val="00F4497C"/>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2D05"/>
  <w15:chartTrackingRefBased/>
  <w15:docId w15:val="{4436F55B-125D-4F24-B30B-85796EC8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277">
      <w:bodyDiv w:val="1"/>
      <w:marLeft w:val="0"/>
      <w:marRight w:val="0"/>
      <w:marTop w:val="0"/>
      <w:marBottom w:val="0"/>
      <w:divBdr>
        <w:top w:val="none" w:sz="0" w:space="0" w:color="auto"/>
        <w:left w:val="none" w:sz="0" w:space="0" w:color="auto"/>
        <w:bottom w:val="none" w:sz="0" w:space="0" w:color="auto"/>
        <w:right w:val="none" w:sz="0" w:space="0" w:color="auto"/>
      </w:divBdr>
    </w:div>
    <w:div w:id="428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1043</Words>
  <Characters>5950</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15</cp:revision>
  <dcterms:created xsi:type="dcterms:W3CDTF">2023-04-06T10:14:00Z</dcterms:created>
  <dcterms:modified xsi:type="dcterms:W3CDTF">2023-04-06T10:41:00Z</dcterms:modified>
</cp:coreProperties>
</file>