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6D69C340" w14:textId="77777777" w:rsidR="00905420" w:rsidRDefault="00686BC1" w:rsidP="00905420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905420" w:rsidRPr="00905420">
        <w:rPr>
          <w:rFonts w:cs="Calibri"/>
          <w:sz w:val="32"/>
          <w:szCs w:val="32"/>
          <w:rtl/>
        </w:rPr>
        <w:t xml:space="preserve">بين التشدد والالتزام الديني </w:t>
      </w:r>
    </w:p>
    <w:p w14:paraId="6DFF29D2" w14:textId="6F4CB933" w:rsidR="008146E5" w:rsidRPr="00855374" w:rsidRDefault="008146E5" w:rsidP="00905420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2CB529BF" w14:textId="2DF79B67" w:rsidR="00D61692" w:rsidRPr="00D61692" w:rsidRDefault="00DC4001" w:rsidP="00D61692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="00D61692">
        <w:rPr>
          <w:rFonts w:cs="Calibri"/>
          <w:sz w:val="32"/>
          <w:szCs w:val="32"/>
        </w:rPr>
        <w:t xml:space="preserve"> </w:t>
      </w:r>
    </w:p>
    <w:p w14:paraId="1CDC5273" w14:textId="4D8BCBB1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Pr="00905420">
        <w:rPr>
          <w:rFonts w:cs="Calibri"/>
          <w:sz w:val="32"/>
          <w:szCs w:val="32"/>
          <w:rtl/>
        </w:rPr>
        <w:t>معاشر المؤمنين</w:t>
      </w:r>
    </w:p>
    <w:p w14:paraId="4B53BBBA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</w:p>
    <w:p w14:paraId="6655A004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t xml:space="preserve">الفهم الصحيح للدين هو أساس التدين السليم والعبادة </w:t>
      </w:r>
      <w:proofErr w:type="gramStart"/>
      <w:r w:rsidRPr="00905420">
        <w:rPr>
          <w:rFonts w:cs="Calibri"/>
          <w:sz w:val="32"/>
          <w:szCs w:val="32"/>
          <w:rtl/>
        </w:rPr>
        <w:t>المقبولة ،</w:t>
      </w:r>
      <w:proofErr w:type="gramEnd"/>
      <w:r w:rsidRPr="00905420">
        <w:rPr>
          <w:rFonts w:cs="Calibri"/>
          <w:sz w:val="32"/>
          <w:szCs w:val="32"/>
          <w:rtl/>
        </w:rPr>
        <w:t xml:space="preserve"> لذلك أعلى الاسلام من شأن العلم والعلماء ، فما طُلب الاستكثار من شيء كما طُلب للعلم ، قال تعالى " وقل ربّي زدني علما " وجُعل العلمُ النافعُ مقدمةً للعمل الصالح ، فقال سبحانه " فَاعْلَمْ أَنَّهُ لَا </w:t>
      </w:r>
      <w:proofErr w:type="spellStart"/>
      <w:r w:rsidRPr="00905420">
        <w:rPr>
          <w:rFonts w:cs="Calibri"/>
          <w:sz w:val="32"/>
          <w:szCs w:val="32"/>
          <w:rtl/>
        </w:rPr>
        <w:t>إِلَٰهَ</w:t>
      </w:r>
      <w:proofErr w:type="spellEnd"/>
      <w:r w:rsidRPr="00905420">
        <w:rPr>
          <w:rFonts w:cs="Calibri"/>
          <w:sz w:val="32"/>
          <w:szCs w:val="32"/>
          <w:rtl/>
        </w:rPr>
        <w:t xml:space="preserve"> إِلَّا اللَّهُ وَاسْتَغْفِرْ لِذَنبِكَ وَلِلْمُؤْمِنِينَ وَالْمُؤْمِنَاتِ ۗ وَاللَّهُ يَعْلَمُ مُتَقَلَّبَكُمْ وَمَثْوَاكُمْ " (19محمد) </w:t>
      </w:r>
    </w:p>
    <w:p w14:paraId="7DE8A44C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t xml:space="preserve">ومن اثار العلمِ النافع تصحيحُ </w:t>
      </w:r>
      <w:proofErr w:type="spellStart"/>
      <w:r w:rsidRPr="00905420">
        <w:rPr>
          <w:rFonts w:cs="Calibri"/>
          <w:sz w:val="32"/>
          <w:szCs w:val="32"/>
          <w:rtl/>
        </w:rPr>
        <w:t>مااختلط</w:t>
      </w:r>
      <w:proofErr w:type="spellEnd"/>
      <w:r w:rsidRPr="00905420">
        <w:rPr>
          <w:rFonts w:cs="Calibri"/>
          <w:sz w:val="32"/>
          <w:szCs w:val="32"/>
          <w:rtl/>
        </w:rPr>
        <w:t xml:space="preserve"> على الناس من أفهامٍ خاطئة تجاه بعض القضايا والممارسات </w:t>
      </w:r>
      <w:proofErr w:type="gramStart"/>
      <w:r w:rsidRPr="00905420">
        <w:rPr>
          <w:rFonts w:cs="Calibri"/>
          <w:sz w:val="32"/>
          <w:szCs w:val="32"/>
          <w:rtl/>
        </w:rPr>
        <w:t>والسلوكيات ،</w:t>
      </w:r>
      <w:proofErr w:type="gramEnd"/>
      <w:r w:rsidRPr="00905420">
        <w:rPr>
          <w:rFonts w:cs="Calibri"/>
          <w:sz w:val="32"/>
          <w:szCs w:val="32"/>
          <w:rtl/>
        </w:rPr>
        <w:t xml:space="preserve"> بسبب </w:t>
      </w:r>
      <w:proofErr w:type="spellStart"/>
      <w:r w:rsidRPr="00905420">
        <w:rPr>
          <w:rFonts w:cs="Calibri"/>
          <w:sz w:val="32"/>
          <w:szCs w:val="32"/>
          <w:rtl/>
        </w:rPr>
        <w:t>مااعتادوه</w:t>
      </w:r>
      <w:proofErr w:type="spellEnd"/>
      <w:r w:rsidRPr="00905420">
        <w:rPr>
          <w:rFonts w:cs="Calibri"/>
          <w:sz w:val="32"/>
          <w:szCs w:val="32"/>
          <w:rtl/>
        </w:rPr>
        <w:t xml:space="preserve">  في بيئاتهم او فهموه بأفهامهم او افتاهم بهم من ظنوا به العلم والفهم ،،،،</w:t>
      </w:r>
    </w:p>
    <w:p w14:paraId="60F3F88F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</w:p>
    <w:p w14:paraId="0A937705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t xml:space="preserve">ومن تلك المفاهيم التي اختلطت على البعض مفهوم " التشدد والغلو " ومفهوم "التدّين و الالتزام " فوُصف من كان متشددا </w:t>
      </w:r>
      <w:proofErr w:type="spellStart"/>
      <w:r w:rsidRPr="00905420">
        <w:rPr>
          <w:rFonts w:cs="Calibri"/>
          <w:sz w:val="32"/>
          <w:szCs w:val="32"/>
          <w:rtl/>
        </w:rPr>
        <w:t>ومغاليا</w:t>
      </w:r>
      <w:proofErr w:type="spellEnd"/>
      <w:r w:rsidRPr="00905420">
        <w:rPr>
          <w:rFonts w:cs="Calibri"/>
          <w:sz w:val="32"/>
          <w:szCs w:val="32"/>
          <w:rtl/>
        </w:rPr>
        <w:t xml:space="preserve"> بالتدّين و </w:t>
      </w:r>
      <w:proofErr w:type="gramStart"/>
      <w:r w:rsidRPr="00905420">
        <w:rPr>
          <w:rFonts w:cs="Calibri"/>
          <w:sz w:val="32"/>
          <w:szCs w:val="32"/>
          <w:rtl/>
        </w:rPr>
        <w:t>الالتزام ،</w:t>
      </w:r>
      <w:proofErr w:type="gramEnd"/>
      <w:r w:rsidRPr="00905420">
        <w:rPr>
          <w:rFonts w:cs="Calibri"/>
          <w:sz w:val="32"/>
          <w:szCs w:val="32"/>
          <w:rtl/>
        </w:rPr>
        <w:t xml:space="preserve"> ووُصف من كان </w:t>
      </w:r>
      <w:proofErr w:type="spellStart"/>
      <w:r w:rsidRPr="00905420">
        <w:rPr>
          <w:rFonts w:cs="Calibri"/>
          <w:sz w:val="32"/>
          <w:szCs w:val="32"/>
          <w:rtl/>
        </w:rPr>
        <w:t>مستقبما</w:t>
      </w:r>
      <w:proofErr w:type="spellEnd"/>
      <w:r w:rsidRPr="00905420">
        <w:rPr>
          <w:rFonts w:cs="Calibri"/>
          <w:sz w:val="32"/>
          <w:szCs w:val="32"/>
          <w:rtl/>
        </w:rPr>
        <w:t xml:space="preserve"> في التزامه وتديّنه  بالتشدد والتزمت ، ولبيان الحق وتوضيح الحقيقة ، نقول عباد الله :</w:t>
      </w:r>
    </w:p>
    <w:p w14:paraId="5649B1F6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t xml:space="preserve">- أن </w:t>
      </w:r>
      <w:proofErr w:type="gramStart"/>
      <w:r w:rsidRPr="00905420">
        <w:rPr>
          <w:rFonts w:cs="Calibri"/>
          <w:sz w:val="32"/>
          <w:szCs w:val="32"/>
          <w:rtl/>
        </w:rPr>
        <w:t>التشدّد  هو</w:t>
      </w:r>
      <w:proofErr w:type="gramEnd"/>
      <w:r w:rsidRPr="00905420">
        <w:rPr>
          <w:rFonts w:cs="Calibri"/>
          <w:sz w:val="32"/>
          <w:szCs w:val="32"/>
          <w:rtl/>
        </w:rPr>
        <w:t xml:space="preserve"> </w:t>
      </w:r>
      <w:proofErr w:type="spellStart"/>
      <w:r w:rsidRPr="00905420">
        <w:rPr>
          <w:rFonts w:cs="Calibri"/>
          <w:sz w:val="32"/>
          <w:szCs w:val="32"/>
          <w:rtl/>
        </w:rPr>
        <w:t>ماكان</w:t>
      </w:r>
      <w:proofErr w:type="spellEnd"/>
      <w:r w:rsidRPr="00905420">
        <w:rPr>
          <w:rFonts w:cs="Calibri"/>
          <w:sz w:val="32"/>
          <w:szCs w:val="32"/>
          <w:rtl/>
        </w:rPr>
        <w:t xml:space="preserve"> على غير  منهج الله تعالى وخلافا للمنهج النبوي وهو مذموم في شريعتنا ، ، قال تعالى "قُلْ يَا أَهْلَ الْكِتَابِ لَا تَغْلُوا فِي دِينِكُمْ غَيْرَ الْحَقِّ وَلَا تَتَّبِعُوا أَهْوَاءَ قَوْمٍ قَدْ ضَلُّوا مِن قَبْلُ وَأَضَلُّوا كَثِيرًا وَضَلُّوا عَن سَوَاءِ السَّبِيلِ (77 المائدة ) </w:t>
      </w:r>
    </w:p>
    <w:p w14:paraId="643D1E94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t xml:space="preserve">- كما نهى النبي صلى الله عليه وسلم في أحاديث عدة عن الغلو </w:t>
      </w:r>
      <w:proofErr w:type="gramStart"/>
      <w:r w:rsidRPr="00905420">
        <w:rPr>
          <w:rFonts w:cs="Calibri"/>
          <w:sz w:val="32"/>
          <w:szCs w:val="32"/>
          <w:rtl/>
        </w:rPr>
        <w:t>والتشدّد ،</w:t>
      </w:r>
      <w:proofErr w:type="gramEnd"/>
      <w:r w:rsidRPr="00905420">
        <w:rPr>
          <w:rFonts w:cs="Calibri"/>
          <w:sz w:val="32"/>
          <w:szCs w:val="32"/>
          <w:rtl/>
        </w:rPr>
        <w:t xml:space="preserve"> منها  قوله صلى الله عليه وسلم </w:t>
      </w:r>
    </w:p>
    <w:p w14:paraId="17CB0968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t>- "</w:t>
      </w:r>
      <w:proofErr w:type="spellStart"/>
      <w:r w:rsidRPr="00905420">
        <w:rPr>
          <w:rFonts w:cs="Calibri"/>
          <w:sz w:val="32"/>
          <w:szCs w:val="32"/>
          <w:rtl/>
        </w:rPr>
        <w:t>ماشادّ</w:t>
      </w:r>
      <w:proofErr w:type="spellEnd"/>
      <w:r w:rsidRPr="00905420">
        <w:rPr>
          <w:rFonts w:cs="Calibri"/>
          <w:sz w:val="32"/>
          <w:szCs w:val="32"/>
          <w:rtl/>
        </w:rPr>
        <w:t xml:space="preserve"> الدينَ أحدٌ إلا غلبه " ومنها قوله صلى الله عليه وسلم " هلك </w:t>
      </w:r>
      <w:proofErr w:type="spellStart"/>
      <w:r w:rsidRPr="00905420">
        <w:rPr>
          <w:rFonts w:cs="Calibri"/>
          <w:sz w:val="32"/>
          <w:szCs w:val="32"/>
          <w:rtl/>
        </w:rPr>
        <w:t>المتنطّعون</w:t>
      </w:r>
      <w:proofErr w:type="spellEnd"/>
      <w:r w:rsidRPr="00905420">
        <w:rPr>
          <w:rFonts w:cs="Calibri"/>
          <w:sz w:val="32"/>
          <w:szCs w:val="32"/>
          <w:rtl/>
        </w:rPr>
        <w:t xml:space="preserve"> " ووصيته لمعاذ بن جبل وأبي موسى الأشعري رضي الله عنها حين بعثهما لليمن فقال " يَسِّرَا وَلَا تُعَسِّرَا، وَبَشِّرَا وَلَا تُنَفِّرَا" </w:t>
      </w:r>
      <w:proofErr w:type="gramStart"/>
      <w:r w:rsidRPr="00905420">
        <w:rPr>
          <w:rFonts w:cs="Calibri"/>
          <w:sz w:val="32"/>
          <w:szCs w:val="32"/>
          <w:rtl/>
        </w:rPr>
        <w:t>( متفق</w:t>
      </w:r>
      <w:proofErr w:type="gramEnd"/>
      <w:r w:rsidRPr="00905420">
        <w:rPr>
          <w:rFonts w:cs="Calibri"/>
          <w:sz w:val="32"/>
          <w:szCs w:val="32"/>
          <w:rtl/>
        </w:rPr>
        <w:t xml:space="preserve"> عليه ) </w:t>
      </w:r>
    </w:p>
    <w:p w14:paraId="63349500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lastRenderedPageBreak/>
        <w:t xml:space="preserve">- وفي إنكاره صلى الله عليه وسلم على الثلاثة الذين </w:t>
      </w:r>
      <w:proofErr w:type="spellStart"/>
      <w:r w:rsidRPr="00905420">
        <w:rPr>
          <w:rFonts w:cs="Calibri"/>
          <w:sz w:val="32"/>
          <w:szCs w:val="32"/>
          <w:rtl/>
        </w:rPr>
        <w:t>ارادو</w:t>
      </w:r>
      <w:proofErr w:type="spellEnd"/>
      <w:r w:rsidRPr="00905420">
        <w:rPr>
          <w:rFonts w:cs="Calibri"/>
          <w:sz w:val="32"/>
          <w:szCs w:val="32"/>
          <w:rtl/>
        </w:rPr>
        <w:t xml:space="preserve"> </w:t>
      </w:r>
      <w:proofErr w:type="gramStart"/>
      <w:r w:rsidRPr="00905420">
        <w:rPr>
          <w:rFonts w:cs="Calibri"/>
          <w:sz w:val="32"/>
          <w:szCs w:val="32"/>
          <w:rtl/>
        </w:rPr>
        <w:t>الرهبنة  ،</w:t>
      </w:r>
      <w:proofErr w:type="gramEnd"/>
      <w:r w:rsidRPr="00905420">
        <w:rPr>
          <w:rFonts w:cs="Calibri"/>
          <w:sz w:val="32"/>
          <w:szCs w:val="32"/>
          <w:rtl/>
        </w:rPr>
        <w:t xml:space="preserve"> فَقالَ: أنْتُمُ الَّذِينَ قُلتُمْ كَذَا وكَذَا؟! أَمَا واللَّهِ إنِّي لَأَخْشَاكُمْ لِلَّهِ وأَتْقَاكُمْ له، لَكِنِّي أصُومُ وأُفْطِرُ، وأُصَلِّي وأَرْقُدُ، وأَتَزَوَّجُ النِّسَاءَ، فمَن رَغِبَ عن سُنَّتي فليسَ </w:t>
      </w:r>
      <w:proofErr w:type="gramStart"/>
      <w:r w:rsidRPr="00905420">
        <w:rPr>
          <w:rFonts w:cs="Calibri"/>
          <w:sz w:val="32"/>
          <w:szCs w:val="32"/>
          <w:rtl/>
        </w:rPr>
        <w:t>مِنِّي.(</w:t>
      </w:r>
      <w:proofErr w:type="gramEnd"/>
      <w:r w:rsidRPr="00905420">
        <w:rPr>
          <w:rFonts w:cs="Calibri"/>
          <w:sz w:val="32"/>
          <w:szCs w:val="32"/>
          <w:rtl/>
        </w:rPr>
        <w:t xml:space="preserve"> البخاري ) ،، </w:t>
      </w:r>
    </w:p>
    <w:p w14:paraId="73450002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t xml:space="preserve">- هذا هو الغلو والتشدّد المذموم الذي يتجاوز به المرء المنهج الربّاني والهدي النبوي الذي يرتكز على فهم صحيح لكتاب الله </w:t>
      </w:r>
      <w:proofErr w:type="gramStart"/>
      <w:r w:rsidRPr="00905420">
        <w:rPr>
          <w:rFonts w:cs="Calibri"/>
          <w:sz w:val="32"/>
          <w:szCs w:val="32"/>
          <w:rtl/>
        </w:rPr>
        <w:t>تعالى ،</w:t>
      </w:r>
      <w:proofErr w:type="gramEnd"/>
      <w:r w:rsidRPr="00905420">
        <w:rPr>
          <w:rFonts w:cs="Calibri"/>
          <w:sz w:val="32"/>
          <w:szCs w:val="32"/>
          <w:rtl/>
        </w:rPr>
        <w:t xml:space="preserve"> وعلم راسخ لحديث النبي صلى الله عليه وسلم وتحرٍّ لسنته وسيرته العطرة صلى الله عليه وسلم ، </w:t>
      </w:r>
    </w:p>
    <w:p w14:paraId="391E32DB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proofErr w:type="gramStart"/>
      <w:r w:rsidRPr="00905420">
        <w:rPr>
          <w:rFonts w:cs="Calibri"/>
          <w:sz w:val="32"/>
          <w:szCs w:val="32"/>
          <w:rtl/>
        </w:rPr>
        <w:t>- ،</w:t>
      </w:r>
      <w:proofErr w:type="gramEnd"/>
      <w:r w:rsidRPr="00905420">
        <w:rPr>
          <w:rFonts w:cs="Calibri"/>
          <w:sz w:val="32"/>
          <w:szCs w:val="32"/>
          <w:rtl/>
        </w:rPr>
        <w:t xml:space="preserve">، هدانا الله وإياكم للعلم النافع والعمل الصالح ،، اقول </w:t>
      </w:r>
      <w:proofErr w:type="spellStart"/>
      <w:r w:rsidRPr="00905420">
        <w:rPr>
          <w:rFonts w:cs="Calibri"/>
          <w:sz w:val="32"/>
          <w:szCs w:val="32"/>
          <w:rtl/>
        </w:rPr>
        <w:t>ماتسمعون</w:t>
      </w:r>
      <w:proofErr w:type="spellEnd"/>
      <w:r w:rsidRPr="00905420">
        <w:rPr>
          <w:rFonts w:cs="Calibri"/>
          <w:sz w:val="32"/>
          <w:szCs w:val="32"/>
          <w:rtl/>
        </w:rPr>
        <w:t xml:space="preserve"> وأستغفر الله لي ولكم </w:t>
      </w:r>
      <w:proofErr w:type="spellStart"/>
      <w:r w:rsidRPr="00905420">
        <w:rPr>
          <w:rFonts w:cs="Calibri"/>
          <w:sz w:val="32"/>
          <w:szCs w:val="32"/>
          <w:rtl/>
        </w:rPr>
        <w:t>فتستغفروه</w:t>
      </w:r>
      <w:proofErr w:type="spellEnd"/>
      <w:r w:rsidRPr="00905420">
        <w:rPr>
          <w:rFonts w:cs="Calibri"/>
          <w:sz w:val="32"/>
          <w:szCs w:val="32"/>
          <w:rtl/>
        </w:rPr>
        <w:t xml:space="preserve"> ، إنه هو الغفور الرحيم ،،. </w:t>
      </w:r>
    </w:p>
    <w:p w14:paraId="5691C536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</w:p>
    <w:p w14:paraId="314797AA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t xml:space="preserve">معاشر المؤمنين </w:t>
      </w:r>
    </w:p>
    <w:p w14:paraId="22920F94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t xml:space="preserve">- أما التمسك بأحكام الدين والالتزام </w:t>
      </w:r>
      <w:proofErr w:type="spellStart"/>
      <w:r w:rsidRPr="00905420">
        <w:rPr>
          <w:rFonts w:cs="Calibri"/>
          <w:sz w:val="32"/>
          <w:szCs w:val="32"/>
          <w:rtl/>
        </w:rPr>
        <w:t>بثوابته</w:t>
      </w:r>
      <w:proofErr w:type="spellEnd"/>
      <w:r w:rsidRPr="00905420">
        <w:rPr>
          <w:rFonts w:cs="Calibri"/>
          <w:sz w:val="32"/>
          <w:szCs w:val="32"/>
          <w:rtl/>
        </w:rPr>
        <w:t xml:space="preserve"> وقواعده وأصوله فهو أمر مطلوب </w:t>
      </w:r>
      <w:proofErr w:type="gramStart"/>
      <w:r w:rsidRPr="00905420">
        <w:rPr>
          <w:rFonts w:cs="Calibri"/>
          <w:sz w:val="32"/>
          <w:szCs w:val="32"/>
          <w:rtl/>
        </w:rPr>
        <w:t>ومحمود ،</w:t>
      </w:r>
      <w:proofErr w:type="gramEnd"/>
      <w:r w:rsidRPr="00905420">
        <w:rPr>
          <w:rFonts w:cs="Calibri"/>
          <w:sz w:val="32"/>
          <w:szCs w:val="32"/>
          <w:rtl/>
        </w:rPr>
        <w:t xml:space="preserve"> أمرنا به ربُّنا جلّ وعلا ، وأرشدنا اليه رسولنا صلى الله عليه وسلم بسنته وسيرته ،. </w:t>
      </w:r>
    </w:p>
    <w:p w14:paraId="586C6ACB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t xml:space="preserve">- قال تعالى </w:t>
      </w:r>
      <w:proofErr w:type="gramStart"/>
      <w:r w:rsidRPr="00905420">
        <w:rPr>
          <w:rFonts w:cs="Calibri"/>
          <w:sz w:val="32"/>
          <w:szCs w:val="32"/>
          <w:rtl/>
        </w:rPr>
        <w:t>" :</w:t>
      </w:r>
      <w:proofErr w:type="gramEnd"/>
      <w:r w:rsidRPr="00905420">
        <w:rPr>
          <w:rFonts w:cs="Calibri"/>
          <w:sz w:val="32"/>
          <w:szCs w:val="32"/>
          <w:rtl/>
        </w:rPr>
        <w:t xml:space="preserve"> فَاسْتَمْسِكْ بِالَّذِي أُوحِيَ إِلَيْكَ ۖ إِنَّكَ </w:t>
      </w:r>
      <w:proofErr w:type="spellStart"/>
      <w:r w:rsidRPr="00905420">
        <w:rPr>
          <w:rFonts w:cs="Calibri"/>
          <w:sz w:val="32"/>
          <w:szCs w:val="32"/>
          <w:rtl/>
        </w:rPr>
        <w:t>عَلَىٰ</w:t>
      </w:r>
      <w:proofErr w:type="spellEnd"/>
      <w:r w:rsidRPr="00905420">
        <w:rPr>
          <w:rFonts w:cs="Calibri"/>
          <w:sz w:val="32"/>
          <w:szCs w:val="32"/>
          <w:rtl/>
        </w:rPr>
        <w:t xml:space="preserve"> صِرَاطٍ مُّسْتَقِيمٍ " قال الإمام الطبري في </w:t>
      </w:r>
      <w:proofErr w:type="spellStart"/>
      <w:r w:rsidRPr="00905420">
        <w:rPr>
          <w:rFonts w:cs="Calibri"/>
          <w:sz w:val="32"/>
          <w:szCs w:val="32"/>
          <w:rtl/>
        </w:rPr>
        <w:t>الاية</w:t>
      </w:r>
      <w:proofErr w:type="spellEnd"/>
      <w:r w:rsidRPr="00905420">
        <w:rPr>
          <w:rFonts w:cs="Calibri"/>
          <w:sz w:val="32"/>
          <w:szCs w:val="32"/>
          <w:rtl/>
        </w:rPr>
        <w:t xml:space="preserve"> " يقول تعالى ذكره لنبيه محمد صَلَّى الله عَلَيْهِ وَسَلَّم: فتمسك يا محمد بما يأمرك به هذا القرآن الذي أوحاه إليك ربك,( إِنَّكَ عَلَى صِرَاطٍ مُسْتَقِيمٍ ) و منهاج سديد, وذلك هو دين الله الذي أمر به, وهو الاسلام " </w:t>
      </w:r>
    </w:p>
    <w:p w14:paraId="5249D944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t xml:space="preserve">- وقوله تعالى " فَاسْتَقِمْ كَمَا أُمِرْتَ وَمَن تَابَ مَعَكَ وَلَا تَطْغَوْا ۚ إِنَّهُ بِمَا تَعْمَلُونَ بَصِيرٌ (112هود) </w:t>
      </w:r>
    </w:p>
    <w:p w14:paraId="7620F8A4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t xml:space="preserve">- وقال سبحانه محذّرا نبيه عن مجاراة الكفار طمعا في هدايتهم " ودّوا لو تدّهن فيدّهنون " قال السعدي رحمه الله في </w:t>
      </w:r>
      <w:proofErr w:type="spellStart"/>
      <w:r w:rsidRPr="00905420">
        <w:rPr>
          <w:rFonts w:cs="Calibri"/>
          <w:sz w:val="32"/>
          <w:szCs w:val="32"/>
          <w:rtl/>
        </w:rPr>
        <w:t>الاية</w:t>
      </w:r>
      <w:proofErr w:type="spellEnd"/>
      <w:r w:rsidRPr="00905420">
        <w:rPr>
          <w:rFonts w:cs="Calibri"/>
          <w:sz w:val="32"/>
          <w:szCs w:val="32"/>
          <w:rtl/>
        </w:rPr>
        <w:t xml:space="preserve"> " أي: توافقهم على بعض ما هم عليه، إما بالقول أو الفعل أو بالسكوت عما يتعين الكلام فيه، </w:t>
      </w:r>
      <w:proofErr w:type="gramStart"/>
      <w:r w:rsidRPr="00905420">
        <w:rPr>
          <w:rFonts w:cs="Calibri"/>
          <w:sz w:val="32"/>
          <w:szCs w:val="32"/>
          <w:rtl/>
        </w:rPr>
        <w:t>{ فَيُدْهِنُونَ</w:t>
      </w:r>
      <w:proofErr w:type="gramEnd"/>
      <w:r w:rsidRPr="00905420">
        <w:rPr>
          <w:rFonts w:cs="Calibri"/>
          <w:sz w:val="32"/>
          <w:szCs w:val="32"/>
          <w:rtl/>
        </w:rPr>
        <w:t xml:space="preserve"> } ، ولكن اصدع بأمر الله، وأظهر دين الإسلام، فإن تمام إظهاره، بنقض ما يضاده، وعيب ما يناقضه.</w:t>
      </w:r>
    </w:p>
    <w:p w14:paraId="69EF9DD7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t xml:space="preserve">- </w:t>
      </w:r>
    </w:p>
    <w:p w14:paraId="28874176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t xml:space="preserve">- وظهر ذلك جلّيا في سيرته صلى الله عليه وسلم حين عرض عليه زعماء قريش المغريات على أن يكفّ عن سبّ الهتهم </w:t>
      </w:r>
      <w:proofErr w:type="gramStart"/>
      <w:r w:rsidRPr="00905420">
        <w:rPr>
          <w:rFonts w:cs="Calibri"/>
          <w:sz w:val="32"/>
          <w:szCs w:val="32"/>
          <w:rtl/>
        </w:rPr>
        <w:t>فقط ،</w:t>
      </w:r>
      <w:proofErr w:type="gramEnd"/>
      <w:r w:rsidRPr="00905420">
        <w:rPr>
          <w:rFonts w:cs="Calibri"/>
          <w:sz w:val="32"/>
          <w:szCs w:val="32"/>
          <w:rtl/>
        </w:rPr>
        <w:t xml:space="preserve"> وكلّموا عمه أبي طالب الذي كان يدافع عنه ويحميه ليحقق لهم ذلك الطلب ، فكان ردّه صلى الله عليه وسلم حاسما وحازما </w:t>
      </w:r>
      <w:proofErr w:type="spellStart"/>
      <w:r w:rsidRPr="00905420">
        <w:rPr>
          <w:rFonts w:cs="Calibri"/>
          <w:sz w:val="32"/>
          <w:szCs w:val="32"/>
          <w:rtl/>
        </w:rPr>
        <w:t>لاتردّد</w:t>
      </w:r>
      <w:proofErr w:type="spellEnd"/>
      <w:r w:rsidRPr="00905420">
        <w:rPr>
          <w:rFonts w:cs="Calibri"/>
          <w:sz w:val="32"/>
          <w:szCs w:val="32"/>
          <w:rtl/>
        </w:rPr>
        <w:t xml:space="preserve"> فيه </w:t>
      </w:r>
      <w:proofErr w:type="spellStart"/>
      <w:r w:rsidRPr="00905420">
        <w:rPr>
          <w:rFonts w:cs="Calibri"/>
          <w:sz w:val="32"/>
          <w:szCs w:val="32"/>
          <w:rtl/>
        </w:rPr>
        <w:t>ولاتساهل</w:t>
      </w:r>
      <w:proofErr w:type="spellEnd"/>
      <w:r w:rsidRPr="00905420">
        <w:rPr>
          <w:rFonts w:cs="Calibri"/>
          <w:sz w:val="32"/>
          <w:szCs w:val="32"/>
          <w:rtl/>
        </w:rPr>
        <w:t xml:space="preserve"> فقال : يا عم ، والله لو وضعوا الشمس في يميني ، والقمر في يساري على أن أترك هذا الأمر حتى يظهره الله ، أو أهلك فيه ، ما تركته "</w:t>
      </w:r>
    </w:p>
    <w:p w14:paraId="67E7051C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lastRenderedPageBreak/>
        <w:t xml:space="preserve">- وتبعه الصحابة الكرام في هذا التمسك </w:t>
      </w:r>
      <w:proofErr w:type="gramStart"/>
      <w:r w:rsidRPr="00905420">
        <w:rPr>
          <w:rFonts w:cs="Calibri"/>
          <w:sz w:val="32"/>
          <w:szCs w:val="32"/>
          <w:rtl/>
        </w:rPr>
        <w:t>المحمود ،</w:t>
      </w:r>
      <w:proofErr w:type="gramEnd"/>
      <w:r w:rsidRPr="00905420">
        <w:rPr>
          <w:rFonts w:cs="Calibri"/>
          <w:sz w:val="32"/>
          <w:szCs w:val="32"/>
          <w:rtl/>
        </w:rPr>
        <w:t xml:space="preserve"> وتجلّى ذلك في موقف ابي بكر من وجوب قتال مانعي الزكاة ، وقال رضي الله عنه " واللَّهِ </w:t>
      </w:r>
      <w:proofErr w:type="spellStart"/>
      <w:r w:rsidRPr="00905420">
        <w:rPr>
          <w:rFonts w:cs="Calibri"/>
          <w:sz w:val="32"/>
          <w:szCs w:val="32"/>
          <w:rtl/>
        </w:rPr>
        <w:t>لَأُقَاتِلَنَّ</w:t>
      </w:r>
      <w:proofErr w:type="spellEnd"/>
      <w:r w:rsidRPr="00905420">
        <w:rPr>
          <w:rFonts w:cs="Calibri"/>
          <w:sz w:val="32"/>
          <w:szCs w:val="32"/>
          <w:rtl/>
        </w:rPr>
        <w:t xml:space="preserve"> مَن فَرَّقَ بيْنَ الصَّلَاةِ والزَّكَاةِ، فإنَّ الزَّكَاةَ حَقُّ المَالِ، واللَّهِ لو مَنَعُونِي عَنَاقًا كَانُوا يُؤَدُّونَهَا إلى رَسولِ اللَّهِ صَلَّى اللهُ عليه وسلَّمَ لَقَاتَلْتُهُمْ علَى مَنْعِهَا قالَ عُمَرُ رَضِيَ اللَّهُ عنْه: فَوَاللَّهِ ما هو إلَّا أنْ قدْ شَرَحَ اللَّهُ صَدْرَ أبِي بَكْرٍ رَضِيَ اللَّهُ عنْه، فَعَرَفْتُ أنَّه الحَقُّ. " وقال رضي الله عنه عبارته </w:t>
      </w:r>
      <w:proofErr w:type="gramStart"/>
      <w:r w:rsidRPr="00905420">
        <w:rPr>
          <w:rFonts w:cs="Calibri"/>
          <w:sz w:val="32"/>
          <w:szCs w:val="32"/>
          <w:rtl/>
        </w:rPr>
        <w:t>العظيمة  "</w:t>
      </w:r>
      <w:proofErr w:type="gramEnd"/>
      <w:r w:rsidRPr="00905420">
        <w:rPr>
          <w:rFonts w:cs="Calibri"/>
          <w:sz w:val="32"/>
          <w:szCs w:val="32"/>
          <w:rtl/>
        </w:rPr>
        <w:t xml:space="preserve"> أينقص الدين وأنا حي "</w:t>
      </w:r>
    </w:p>
    <w:p w14:paraId="24BBFAAF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t xml:space="preserve">هكذا يكون الالتزام والتمسك بأحكام الدين وقواعده وأصوله يرجو بها المسلم أن يلقى الله تعالى ثابتا على دينه غير مضيّع </w:t>
      </w:r>
      <w:proofErr w:type="spellStart"/>
      <w:r w:rsidRPr="00905420">
        <w:rPr>
          <w:rFonts w:cs="Calibri"/>
          <w:sz w:val="32"/>
          <w:szCs w:val="32"/>
          <w:rtl/>
        </w:rPr>
        <w:t>ولامبدّل</w:t>
      </w:r>
      <w:proofErr w:type="spellEnd"/>
      <w:r w:rsidRPr="00905420">
        <w:rPr>
          <w:rFonts w:cs="Calibri"/>
          <w:sz w:val="32"/>
          <w:szCs w:val="32"/>
          <w:rtl/>
        </w:rPr>
        <w:t xml:space="preserve"> ليكون ممن فازوا بتثبيت الله لهم </w:t>
      </w:r>
    </w:p>
    <w:p w14:paraId="5A8CDA8C" w14:textId="77777777" w:rsidR="00905420" w:rsidRPr="00905420" w:rsidRDefault="00905420" w:rsidP="00905420">
      <w:pPr>
        <w:bidi/>
        <w:jc w:val="both"/>
        <w:rPr>
          <w:rFonts w:cs="Calibri"/>
          <w:sz w:val="32"/>
          <w:szCs w:val="32"/>
        </w:rPr>
      </w:pPr>
    </w:p>
    <w:p w14:paraId="70F443A3" w14:textId="68A917EE" w:rsidR="00DC4001" w:rsidRPr="00DC4001" w:rsidRDefault="00905420" w:rsidP="00905420">
      <w:pPr>
        <w:bidi/>
        <w:jc w:val="both"/>
        <w:rPr>
          <w:rFonts w:cs="Calibri"/>
          <w:sz w:val="32"/>
          <w:szCs w:val="32"/>
        </w:rPr>
      </w:pPr>
      <w:r w:rsidRPr="00905420">
        <w:rPr>
          <w:rFonts w:cs="Calibri"/>
          <w:sz w:val="32"/>
          <w:szCs w:val="32"/>
          <w:rtl/>
        </w:rPr>
        <w:t xml:space="preserve">" يُثَبِّتُ اللَّهُ الَّذِينَ آمَنُوا بِالْقَوْلِ الثَّابِتِ فِي الْحَيَاةِ الدُّنْيَا وَفِي الْآخِرَةِ ۖ وَيُضِلُّ اللَّهُ الظَّالِمِينَ ۚ وَيَفْعَلُ اللَّهُ مَا </w:t>
      </w:r>
      <w:proofErr w:type="gramStart"/>
      <w:r w:rsidRPr="00905420">
        <w:rPr>
          <w:rFonts w:cs="Calibri"/>
          <w:sz w:val="32"/>
          <w:szCs w:val="32"/>
          <w:rtl/>
        </w:rPr>
        <w:t>يَشَاءُ  (</w:t>
      </w:r>
      <w:proofErr w:type="gramEnd"/>
      <w:r w:rsidRPr="00905420">
        <w:rPr>
          <w:rFonts w:cs="Calibri"/>
          <w:sz w:val="32"/>
          <w:szCs w:val="32"/>
          <w:rtl/>
        </w:rPr>
        <w:t>27 ابراهيم)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554407"/>
    <w:rsid w:val="00686BC1"/>
    <w:rsid w:val="00745AB6"/>
    <w:rsid w:val="007721D7"/>
    <w:rsid w:val="007E0000"/>
    <w:rsid w:val="008146E5"/>
    <w:rsid w:val="008C0C5A"/>
    <w:rsid w:val="00905420"/>
    <w:rsid w:val="009F1951"/>
    <w:rsid w:val="00AE6A96"/>
    <w:rsid w:val="00B473DA"/>
    <w:rsid w:val="00C34147"/>
    <w:rsid w:val="00CD283E"/>
    <w:rsid w:val="00D27084"/>
    <w:rsid w:val="00D61692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2021-10-10T11:52:00Z</dcterms:created>
  <dcterms:modified xsi:type="dcterms:W3CDTF">2021-10-10T11:52:00Z</dcterms:modified>
</cp:coreProperties>
</file>