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111F8F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11F8F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111F8F" w:rsidRPr="00111F8F">
        <w:rPr>
          <w:rFonts w:ascii="Arabic Typesetting" w:hAnsi="Arabic Typesetting" w:cs="mohammad bold art 1" w:hint="cs"/>
          <w:sz w:val="256"/>
          <w:szCs w:val="256"/>
          <w:rtl/>
        </w:rPr>
        <w:t>وَيْلٌ</w:t>
      </w:r>
      <w:r w:rsidR="00111F8F" w:rsidRPr="00111F8F">
        <w:rPr>
          <w:rFonts w:ascii="Arabic Typesetting" w:hAnsi="Arabic Typesetting" w:cs="mohammad bold art 1"/>
          <w:sz w:val="256"/>
          <w:szCs w:val="256"/>
          <w:rtl/>
        </w:rPr>
        <w:t xml:space="preserve"> </w:t>
      </w:r>
      <w:r w:rsidR="00111F8F" w:rsidRPr="00111F8F">
        <w:rPr>
          <w:rFonts w:ascii="Arabic Typesetting" w:hAnsi="Arabic Typesetting" w:cs="mohammad bold art 1" w:hint="cs"/>
          <w:sz w:val="256"/>
          <w:szCs w:val="256"/>
          <w:rtl/>
        </w:rPr>
        <w:t>لِلْعَرَب</w:t>
      </w:r>
      <w:r w:rsidR="00111F8F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B539A6" w:rsidRDefault="00111F8F" w:rsidP="00BA0D7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وَيْلٌ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لِلْعَرَب</w:t>
      </w:r>
      <w:r w:rsidR="00B539A6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B539A6" w:rsidRDefault="00B539A6" w:rsidP="00BA0D7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وَيْلٌ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لِلْعَرَبِ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شَرٍّ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قَدِ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اقْتَرَبَ ..</w:t>
      </w:r>
    </w:p>
    <w:p w:rsidR="00B539A6" w:rsidRDefault="00B539A6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تقول زَيْنَب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بِنْتِ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جَحْشٍ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16CD9">
        <w:rPr>
          <w:rFonts w:ascii="Arabic Typesetting" w:hAnsi="Arabic Typesetting" w:cs="Arabic Typesetting" w:hint="cs"/>
          <w:sz w:val="130"/>
          <w:szCs w:val="130"/>
          <w:rtl/>
        </w:rPr>
        <w:t>-</w:t>
      </w:r>
      <w:r>
        <w:rPr>
          <w:rFonts w:ascii="Arabic Typesetting" w:hAnsi="Arabic Typesetting" w:cs="Arabic Typesetting" w:hint="cs"/>
          <w:sz w:val="130"/>
          <w:szCs w:val="130"/>
          <w:rtl/>
        </w:rPr>
        <w:t>رضي الله عنها-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>
        <w:rPr>
          <w:rFonts w:ascii="Arabic Typesetting" w:hAnsi="Arabic Typesetting" w:cs="Arabic Typesetting" w:hint="cs"/>
          <w:sz w:val="130"/>
          <w:szCs w:val="130"/>
          <w:rtl/>
        </w:rPr>
        <w:t>دخل عليّ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يَوْمًا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فَزِعًا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إِلَهَ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اللَّهُ،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وَيْلٌ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لِلْعَرَبِ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شَرٍّ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قَدِ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اقْتَرَبَ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فُتِحَ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اليَوْمَ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رَدْمِ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يَأْجُوجَ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وَمَأْجُوجَ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مِثْلُ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هَذِهِ،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وَحَلَّقَ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بِإِصْبَعَيْهِ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الإِبْهَامِ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وَالَّتِي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تَلِيهَا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قَالَتْ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زَيْنَبُ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بِنْتُ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جَحْشٍ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أَفَنَهْلِكُ</w:t>
      </w:r>
      <w:proofErr w:type="spellEnd"/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وَفِينَا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الصَّالِحُونَ؟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نَعَمْ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كَثُرَ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الخَبَثُ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68"/>
          <w:szCs w:val="68"/>
          <w:rtl/>
        </w:rPr>
        <w:t>رواه البخاري .</w:t>
      </w:r>
    </w:p>
    <w:p w:rsidR="00B539A6" w:rsidRDefault="00B539A6" w:rsidP="00B539A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539A6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نَعَمْ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كَثُرَ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الخَبَثُ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</w:p>
    <w:p w:rsidR="00B539A6" w:rsidRDefault="00B539A6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إذا ظهر المنكر ، وانكشف المستور ، وعبدت القبور ، وفشت الفواحش ، وشربت المسكرات والخمور ،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وأتى الناس السحرة والكهنة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وانتهكت حدود الله</w:t>
      </w:r>
    </w:p>
    <w:p w:rsidR="00513E98" w:rsidRDefault="00513E98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نهلك وفينا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الصالحون نهلك وفينا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من يقوم الليل ، ويصوم النهار ، ويتلو القرآن آناء الليل وأطراف النهار 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نَعَمْ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كَثُرَ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الخَبَثُ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B539A6" w:rsidRDefault="00B539A6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إذا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 xml:space="preserve">ضيعت الصلاة ، إذا عقّ الآباء والأمهات ، إذا استهزئ بالدين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 xml:space="preserve">ورجال الدين ، إذا أبيحت لحوم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العلماء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 xml:space="preserve">وولاة الأمور ، إذا أكلت حقوق العباد ولم ينتصر للمظلوم من الظالم </w:t>
      </w:r>
      <w:r w:rsidR="00513E98">
        <w:rPr>
          <w:rFonts w:ascii="Arabic Typesetting" w:hAnsi="Arabic Typesetting" w:cs="Arabic Typesetting" w:hint="cs"/>
          <w:sz w:val="130"/>
          <w:szCs w:val="130"/>
          <w:rtl/>
        </w:rPr>
        <w:t>، ن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>هلك وفينا الصالحون .</w:t>
      </w:r>
    </w:p>
    <w:p w:rsidR="007F60CE" w:rsidRDefault="000C0017" w:rsidP="007F60CE">
      <w:pPr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هنا كان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أعظم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شعائر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الإسلام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وأهمّ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قواعد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الأديان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الركن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العظيم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والأساس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القويم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الركن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تصلح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الرعية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ويقسم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بالسوية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ويعدل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القضية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C65E1B" w:rsidRDefault="00C65E1B" w:rsidP="00C65E1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الغزالي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يرحمه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>" (</w:t>
      </w:r>
      <w:r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لْأَمْرَ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بِالْمَعْرُوفِ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وَالنَّهْيَ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الْمُنْكَرِ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الْقُطْبُ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الأعظم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الدين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المهم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ابتعث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النبيين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أجمعين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ولو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طوى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بساطه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وأهمل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علمه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وعمله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لتعطلت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النبوة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واضمحلت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الديانة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وعمت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الفترة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وفشت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الضلالة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وشاعت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الجهالة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واستشرى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الفساد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واتسع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الخرق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وخربت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البلاد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وهلك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العباد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ولم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يشعروا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بالهلاك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التناد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0C0017">
        <w:rPr>
          <w:rFonts w:ascii="Arabic Typesetting" w:hAnsi="Arabic Typesetting" w:cs="Arabic Typesetting" w:hint="cs"/>
          <w:sz w:val="52"/>
          <w:szCs w:val="52"/>
          <w:rtl/>
        </w:rPr>
        <w:t>إحياء</w:t>
      </w:r>
      <w:r w:rsidRPr="000C00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52"/>
          <w:szCs w:val="52"/>
          <w:rtl/>
        </w:rPr>
        <w:t>علوم</w:t>
      </w:r>
      <w:r w:rsidRPr="000C00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52"/>
          <w:szCs w:val="52"/>
          <w:rtl/>
        </w:rPr>
        <w:t>الدين</w:t>
      </w:r>
      <w:r w:rsidRPr="000C0017">
        <w:rPr>
          <w:rFonts w:ascii="Arabic Typesetting" w:hAnsi="Arabic Typesetting" w:cs="Arabic Typesetting"/>
          <w:sz w:val="52"/>
          <w:szCs w:val="52"/>
          <w:rtl/>
        </w:rPr>
        <w:t xml:space="preserve"> (2/306) .</w:t>
      </w:r>
    </w:p>
    <w:p w:rsidR="00C65E1B" w:rsidRPr="002F0422" w:rsidRDefault="00C65E1B" w:rsidP="00C65E1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ويقول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تيمية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-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رحمه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>- : (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الْأَمْرُ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بِالْمَعْرُوفِ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وَالنَّهْيُ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الْمُنْكَرِ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أَنْزَلَ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كُتُبَهُ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وَأَرْسَلَ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رُسُلَهُ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الدِّينِ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مجموع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الفتاوى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لابن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تيمية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(28/121) .</w:t>
      </w:r>
    </w:p>
    <w:p w:rsidR="00C65E1B" w:rsidRDefault="00C65E1B" w:rsidP="007F60CE">
      <w:pPr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</w:p>
    <w:p w:rsidR="007F60CE" w:rsidRDefault="00C65E1B" w:rsidP="007F60CE">
      <w:pPr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الشيخ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العلامة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حمد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عتيق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مجموع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رسائله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وفتاويه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فلو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قدر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رجلا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يصوم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النهار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ويقوم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الليل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ويزهد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الدنيا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كلها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ذلك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يغضب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يتمعر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وجهه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يحمر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يأمر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ينهى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فهذا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الرجل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أبغض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وأقلهم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دينا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وأصحاب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الكبائر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أحسن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)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وقال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مفلح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الفروع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نفلا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عقيل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الفنون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سَكَتَ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الْمُحِقُّونَ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وَنَطَقَ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الْمُبْطِلُونَ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لَتَعَوَّدَ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النَّشْءُ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شَاهَدُوا،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وَأَنْكَرُوا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يُشَاهِدُوا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7F60CE" w:rsidRPr="007F60CE" w:rsidRDefault="007F60CE" w:rsidP="007F60CE">
      <w:pPr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 w:rsidRPr="007F60C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لقد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أهلك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أمما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قبلها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ولعنها على لسان نبيين من أنبيائه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أعرضوا عن شعيرة الأمر بالمعروف والنهي عن المنكر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121" w:hAnsi="QCF_P121" w:cs="QCF_P121"/>
          <w:color w:val="000000"/>
          <w:sz w:val="95"/>
          <w:szCs w:val="95"/>
          <w:rtl/>
        </w:rPr>
        <w:t xml:space="preserve">ﭩ  ﭪ      ﭫ  ﭬ  ﭭ  ﭮ  ﭯ  ﭰ  ﭱ  ﭲ   ﭳ  </w:t>
      </w:r>
      <w:proofErr w:type="spellStart"/>
      <w:r>
        <w:rPr>
          <w:rFonts w:ascii="QCF_P121" w:hAnsi="QCF_P121" w:cs="QCF_P121"/>
          <w:color w:val="000000"/>
          <w:sz w:val="95"/>
          <w:szCs w:val="95"/>
          <w:rtl/>
        </w:rPr>
        <w:t>ﭴ</w:t>
      </w:r>
      <w:r>
        <w:rPr>
          <w:rFonts w:ascii="QCF_P121" w:hAnsi="QCF_P121" w:cs="QCF_P121"/>
          <w:color w:val="0000A5"/>
          <w:sz w:val="95"/>
          <w:szCs w:val="95"/>
          <w:rtl/>
        </w:rPr>
        <w:t>ﭵ</w:t>
      </w:r>
      <w:proofErr w:type="spellEnd"/>
      <w:r>
        <w:rPr>
          <w:rFonts w:ascii="QCF_P121" w:hAnsi="QCF_P121" w:cs="QCF_P121"/>
          <w:color w:val="000000"/>
          <w:sz w:val="95"/>
          <w:szCs w:val="95"/>
          <w:rtl/>
        </w:rPr>
        <w:t xml:space="preserve">  ﭶ  ﭷ  ﭸ  ﭹ  </w:t>
      </w:r>
      <w:r>
        <w:rPr>
          <w:rFonts w:ascii="QCF_P121" w:hAnsi="QCF_P121" w:cs="QCF_P121"/>
          <w:color w:val="000000"/>
          <w:sz w:val="95"/>
          <w:szCs w:val="95"/>
          <w:rtl/>
        </w:rPr>
        <w:lastRenderedPageBreak/>
        <w:t xml:space="preserve">ﭺ  ﭻ   ﭼ  ﭽ  ﭾ  ﭿ  ﮀ  </w:t>
      </w:r>
      <w:proofErr w:type="spellStart"/>
      <w:r>
        <w:rPr>
          <w:rFonts w:ascii="QCF_P121" w:hAnsi="QCF_P121" w:cs="QCF_P121"/>
          <w:color w:val="000000"/>
          <w:sz w:val="95"/>
          <w:szCs w:val="95"/>
          <w:rtl/>
        </w:rPr>
        <w:t>ﮁ</w:t>
      </w:r>
      <w:r>
        <w:rPr>
          <w:rFonts w:ascii="QCF_P121" w:hAnsi="QCF_P121" w:cs="QCF_P121"/>
          <w:color w:val="0000A5"/>
          <w:sz w:val="95"/>
          <w:szCs w:val="95"/>
          <w:rtl/>
        </w:rPr>
        <w:t>ﮂ</w:t>
      </w:r>
      <w:proofErr w:type="spellEnd"/>
      <w:r>
        <w:rPr>
          <w:rFonts w:ascii="QCF_P121" w:hAnsi="QCF_P121" w:cs="QCF_P121"/>
          <w:color w:val="000000"/>
          <w:sz w:val="95"/>
          <w:szCs w:val="95"/>
          <w:rtl/>
        </w:rPr>
        <w:t xml:space="preserve">  ﮃ   ﮄ  ﮅ  ﮆ  ﮇ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" w:cs="Traditional Arabic"/>
          <w:color w:val="9DAB0C"/>
          <w:sz w:val="39"/>
          <w:szCs w:val="39"/>
          <w:rtl/>
        </w:rPr>
        <w:t>المائدة: ٧٨ - ٧٩</w:t>
      </w:r>
    </w:p>
    <w:p w:rsidR="002F0422" w:rsidRPr="00513E98" w:rsidRDefault="002F0422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bookmarkStart w:id="0" w:name="_GoBack"/>
      <w:bookmarkEnd w:id="0"/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أصبح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الواحد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يرى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نصب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عينيه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وبين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يديه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ويسمعه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بأذنيه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ويتعداه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بقدميه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ربما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>شاهده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أهله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وبيته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فلا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يحرك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ساكنا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يتمعر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وجه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يغار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حرمات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13E98">
        <w:rPr>
          <w:rFonts w:ascii="Arabic Typesetting" w:hAnsi="Arabic Typesetting" w:cs="Arabic Typesetting" w:hint="cs"/>
          <w:sz w:val="130"/>
          <w:szCs w:val="130"/>
          <w:rtl/>
        </w:rPr>
        <w:t xml:space="preserve">، وأصبح </w:t>
      </w:r>
      <w:r w:rsidR="00253580">
        <w:rPr>
          <w:rFonts w:ascii="Arabic Typesetting" w:hAnsi="Arabic Typesetting" w:cs="Arabic Typesetting" w:hint="cs"/>
          <w:sz w:val="130"/>
          <w:szCs w:val="130"/>
          <w:rtl/>
        </w:rPr>
        <w:t xml:space="preserve"> الغيور منّا</w:t>
      </w:r>
      <w:r w:rsidR="00513E98">
        <w:rPr>
          <w:rFonts w:ascii="Arabic Typesetting" w:hAnsi="Arabic Typesetting" w:cs="Arabic Typesetting" w:hint="cs"/>
          <w:sz w:val="130"/>
          <w:szCs w:val="130"/>
          <w:rtl/>
        </w:rPr>
        <w:t xml:space="preserve"> لا يملك إزاء هذه المنكرات إلاً أن يتمتم </w:t>
      </w:r>
      <w:proofErr w:type="spellStart"/>
      <w:r w:rsidR="00513E98" w:rsidRPr="00513E98">
        <w:rPr>
          <w:rFonts w:ascii="Arabic Typesetting" w:hAnsi="Arabic Typesetting" w:cs="Arabic Typesetting" w:hint="cs"/>
          <w:sz w:val="124"/>
          <w:szCs w:val="124"/>
          <w:rtl/>
        </w:rPr>
        <w:t>بالحوقلة</w:t>
      </w:r>
      <w:proofErr w:type="spellEnd"/>
      <w:r w:rsidR="00513E98" w:rsidRPr="00513E98">
        <w:rPr>
          <w:rFonts w:ascii="Arabic Typesetting" w:hAnsi="Arabic Typesetting" w:cs="Arabic Typesetting" w:hint="cs"/>
          <w:sz w:val="124"/>
          <w:szCs w:val="124"/>
          <w:rtl/>
        </w:rPr>
        <w:t xml:space="preserve"> </w:t>
      </w:r>
      <w:r w:rsidR="00513E98" w:rsidRPr="00513E98">
        <w:rPr>
          <w:rFonts w:ascii="Arabic Typesetting" w:hAnsi="Arabic Typesetting" w:cs="Arabic Typesetting" w:hint="cs"/>
          <w:sz w:val="130"/>
          <w:szCs w:val="130"/>
          <w:rtl/>
        </w:rPr>
        <w:t xml:space="preserve">مردّداً : </w:t>
      </w:r>
    </w:p>
    <w:p w:rsidR="00513E98" w:rsidRPr="00BD023E" w:rsidRDefault="00513E98" w:rsidP="00BD023E">
      <w:pPr>
        <w:jc w:val="both"/>
        <w:rPr>
          <w:rFonts w:ascii="Arabic Typesetting" w:hAnsi="Arabic Typesetting" w:cs="Arabic Typesetting"/>
          <w:sz w:val="110"/>
          <w:szCs w:val="110"/>
          <w:rtl/>
        </w:rPr>
      </w:pP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ذهبَ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الذينَ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يعاشُ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في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أكنافهمْ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ab/>
      </w:r>
      <w:r w:rsidR="00BD023E">
        <w:rPr>
          <w:rFonts w:ascii="Arabic Typesetting" w:hAnsi="Arabic Typesetting" w:cs="Arabic Typesetting" w:hint="cs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وبَقيتُ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في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خَلفٍ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كجِلدِ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الأجرَبِ</w:t>
      </w:r>
    </w:p>
    <w:p w:rsidR="00513E98" w:rsidRPr="00513E98" w:rsidRDefault="00513E98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يتأكلونَ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مغالة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ً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وخيانة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ً </w:t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ab/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ويُعَابُ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قائِلُهُمْ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وإنْ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لم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يَشْغَبِ</w:t>
      </w:r>
    </w:p>
    <w:p w:rsidR="00513E98" w:rsidRDefault="00513E98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إنَّ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الرزية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َ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رزية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َ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مثلُهَا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ab/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فقدانُ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كلِّ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أخٍ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كضوْء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الكوكَبِ</w:t>
      </w:r>
    </w:p>
    <w:p w:rsidR="00253580" w:rsidRDefault="00253580" w:rsidP="0025358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نسي أن الله تعالى :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234" w:hAnsi="QCF_P234" w:cs="QCF_P234"/>
          <w:color w:val="000000"/>
          <w:sz w:val="95"/>
          <w:szCs w:val="95"/>
          <w:rtl/>
        </w:rPr>
        <w:t xml:space="preserve">ﯣ   ﯤ         ﯥ  ﯦ  ﯧ  ﯨ  ﯩ  ﯪ  ﯫ  ﯬ  ﯭ   ﯮ  ﯯ  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هود: ١١٦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</w:p>
    <w:p w:rsidR="002F0422" w:rsidRPr="00DD2569" w:rsidRDefault="002F0422" w:rsidP="00DD256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الشعيرة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أجمعت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وجوبها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وأصبحت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علامة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لأهل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الإيمان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 xml:space="preserve">ثلمةً 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لأهل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النفاق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DD2569">
        <w:rPr>
          <w:rFonts w:ascii="QCF_BSML" w:hAnsi="QCF_BSML" w:cs="QCF_BSML"/>
          <w:color w:val="000000"/>
          <w:sz w:val="95"/>
          <w:szCs w:val="95"/>
          <w:rtl/>
        </w:rPr>
        <w:t>ﭽ</w:t>
      </w:r>
      <w:r w:rsidR="00DD2569">
        <w:rPr>
          <w:rFonts w:ascii="QCF_P197" w:hAnsi="QCF_P197" w:cs="QCF_P197"/>
          <w:color w:val="000000"/>
          <w:sz w:val="95"/>
          <w:szCs w:val="95"/>
          <w:rtl/>
        </w:rPr>
        <w:t>ﮤ</w:t>
      </w:r>
      <w:proofErr w:type="spellEnd"/>
      <w:r w:rsidR="00DD2569">
        <w:rPr>
          <w:rFonts w:ascii="QCF_P197" w:hAnsi="QCF_P197" w:cs="QCF_P197"/>
          <w:color w:val="000000"/>
          <w:sz w:val="95"/>
          <w:szCs w:val="95"/>
          <w:rtl/>
        </w:rPr>
        <w:t xml:space="preserve">  ﮥ   ﮦ  ﮧ  </w:t>
      </w:r>
      <w:proofErr w:type="spellStart"/>
      <w:r w:rsidR="00DD2569">
        <w:rPr>
          <w:rFonts w:ascii="QCF_P197" w:hAnsi="QCF_P197" w:cs="QCF_P197"/>
          <w:color w:val="000000"/>
          <w:sz w:val="95"/>
          <w:szCs w:val="95"/>
          <w:rtl/>
        </w:rPr>
        <w:t>ﮨ</w:t>
      </w:r>
      <w:r w:rsidR="00DD2569">
        <w:rPr>
          <w:rFonts w:ascii="QCF_P197" w:hAnsi="QCF_P197" w:cs="QCF_P197"/>
          <w:color w:val="0000A5"/>
          <w:sz w:val="95"/>
          <w:szCs w:val="95"/>
          <w:rtl/>
        </w:rPr>
        <w:t>ﮩ</w:t>
      </w:r>
      <w:proofErr w:type="spellEnd"/>
      <w:r w:rsidR="00DD2569">
        <w:rPr>
          <w:rFonts w:ascii="QCF_P197" w:hAnsi="QCF_P197" w:cs="QCF_P197"/>
          <w:color w:val="000000"/>
          <w:sz w:val="95"/>
          <w:szCs w:val="95"/>
          <w:rtl/>
        </w:rPr>
        <w:t xml:space="preserve">  ﮪ  ﮫ  ﮬ   ﮭ  ﮮ  </w:t>
      </w:r>
      <w:r w:rsidR="00DD2569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DD2569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DD2569">
        <w:rPr>
          <w:rFonts w:ascii="Traditional Arabic" w:hAnsi="Arial (Arabic)" w:cs="Traditional Arabic"/>
          <w:color w:val="9DAB0C"/>
          <w:sz w:val="39"/>
          <w:szCs w:val="39"/>
          <w:rtl/>
        </w:rPr>
        <w:t>التوبة: ٦٧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 xml:space="preserve"> وقال تعالى :</w:t>
      </w:r>
      <w:r w:rsidR="00DD2569">
        <w:rPr>
          <w:rFonts w:ascii="QCF_BSML" w:hAnsi="QCF_BSML" w:cs="QCF_BSML" w:hint="cs"/>
          <w:color w:val="000000"/>
          <w:sz w:val="89"/>
          <w:szCs w:val="89"/>
          <w:rtl/>
        </w:rPr>
        <w:t xml:space="preserve"> </w:t>
      </w:r>
      <w:r w:rsidR="00DD2569" w:rsidRPr="00DD2569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DD2569" w:rsidRPr="00DD2569">
        <w:rPr>
          <w:rFonts w:ascii="QCF_P198" w:hAnsi="QCF_P198" w:cs="QCF_P198"/>
          <w:color w:val="000000"/>
          <w:sz w:val="89"/>
          <w:szCs w:val="89"/>
          <w:rtl/>
        </w:rPr>
        <w:t xml:space="preserve">ﮑ  ﮒ  ﮓ   ﮔ  </w:t>
      </w:r>
      <w:r w:rsidR="00DD2569" w:rsidRPr="00DD2569">
        <w:rPr>
          <w:rFonts w:ascii="QCF_P198" w:hAnsi="QCF_P198" w:cs="QCF_P198"/>
          <w:color w:val="000000"/>
          <w:sz w:val="89"/>
          <w:szCs w:val="89"/>
          <w:rtl/>
        </w:rPr>
        <w:lastRenderedPageBreak/>
        <w:t>ﮕ</w:t>
      </w:r>
      <w:r w:rsidR="00DD2569" w:rsidRPr="00DD2569">
        <w:rPr>
          <w:rFonts w:ascii="QCF_P198" w:hAnsi="QCF_P198" w:cs="QCF_P198"/>
          <w:color w:val="0000A5"/>
          <w:sz w:val="89"/>
          <w:szCs w:val="89"/>
          <w:rtl/>
        </w:rPr>
        <w:t>ﮖ</w:t>
      </w:r>
      <w:r w:rsidR="00DD2569" w:rsidRPr="00DD2569">
        <w:rPr>
          <w:rFonts w:ascii="QCF_P198" w:hAnsi="QCF_P198" w:cs="QCF_P198"/>
          <w:color w:val="000000"/>
          <w:sz w:val="89"/>
          <w:szCs w:val="89"/>
          <w:rtl/>
        </w:rPr>
        <w:t xml:space="preserve">ﮗﮘﮙﮚﮛ     ﮜ  ﮝ  ﮞ  ﮟ  </w:t>
      </w:r>
      <w:r w:rsidR="00DD2569" w:rsidRPr="00DD2569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DD2569" w:rsidRPr="00DD2569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="00DD2569" w:rsidRPr="00DD2569">
        <w:rPr>
          <w:rFonts w:ascii="Traditional Arabic" w:hAnsi="Arial" w:cs="Traditional Arabic"/>
          <w:color w:val="9DAB0C"/>
          <w:sz w:val="33"/>
          <w:szCs w:val="33"/>
          <w:rtl/>
        </w:rPr>
        <w:t>التوبة: ٧١</w:t>
      </w:r>
    </w:p>
    <w:p w:rsidR="00234735" w:rsidRPr="00234735" w:rsidRDefault="00234735" w:rsidP="0023473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الإمام بن باز </w:t>
      </w:r>
      <w:r>
        <w:rPr>
          <w:rFonts w:ascii="Arabic Typesetting" w:hAnsi="Arabic Typesetting" w:cs="Arabic Typesetting"/>
          <w:sz w:val="130"/>
          <w:szCs w:val="130"/>
          <w:rtl/>
        </w:rPr>
        <w:t>–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رحمه الله - :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فتأمل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كيف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قدم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المولى سبحانه وتعالى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إقام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وإيتاء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الزكاة،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فمع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عمود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الإسلام،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وهي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أعظم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الأركان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بعد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الشهادتين،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فلأي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معنى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قدم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الواجب؟</w:t>
      </w:r>
    </w:p>
    <w:p w:rsidR="00234735" w:rsidRDefault="00234735" w:rsidP="0023473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شك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أنه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قدم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لعظم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الحاجة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إليه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وشدة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الضرورة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القيام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D023E">
        <w:rPr>
          <w:rFonts w:ascii="Arabic Typesetting" w:hAnsi="Arabic Typesetting" w:cs="Arabic Typesetting" w:hint="cs"/>
          <w:sz w:val="130"/>
          <w:szCs w:val="130"/>
          <w:rtl/>
        </w:rPr>
        <w:t>به .</w:t>
      </w:r>
    </w:p>
    <w:p w:rsidR="002F0422" w:rsidRPr="00234735" w:rsidRDefault="002F0422" w:rsidP="0023473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أقيمت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وأديت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الزكاة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زالت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وقلت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الفواحش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والمنكرات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سلمت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التجارة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الغش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والمعاملات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الكذب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والبيوت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الخيانة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والأسواق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التعدي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الأعراض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وسادت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الأخلاق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>آ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د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واختفى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التبرج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والسفور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وعم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الخير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والفضيلة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وقل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الشر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والرذيلة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34735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234735">
        <w:rPr>
          <w:rFonts w:ascii="QCF_P064" w:hAnsi="QCF_P064" w:cs="QCF_P064"/>
          <w:color w:val="000000"/>
          <w:sz w:val="95"/>
          <w:szCs w:val="95"/>
          <w:rtl/>
        </w:rPr>
        <w:t xml:space="preserve">ﭞ  ﭟ  ﭠ  ﭡ  ﭢ  ﭣ  ﭤ      ﭥ  ﭦ  ﭧ   ﭨ  </w:t>
      </w:r>
      <w:proofErr w:type="spellStart"/>
      <w:r w:rsidR="00234735">
        <w:rPr>
          <w:rFonts w:ascii="QCF_P064" w:hAnsi="QCF_P064" w:cs="QCF_P064"/>
          <w:color w:val="000000"/>
          <w:sz w:val="95"/>
          <w:szCs w:val="95"/>
          <w:rtl/>
        </w:rPr>
        <w:t>ﭩ</w:t>
      </w:r>
      <w:r w:rsidR="00234735">
        <w:rPr>
          <w:rFonts w:ascii="QCF_P064" w:hAnsi="QCF_P064" w:cs="QCF_P064"/>
          <w:color w:val="0000A5"/>
          <w:sz w:val="95"/>
          <w:szCs w:val="95"/>
          <w:rtl/>
        </w:rPr>
        <w:t>ﭪ</w:t>
      </w:r>
      <w:proofErr w:type="spellEnd"/>
      <w:r w:rsidR="00234735">
        <w:rPr>
          <w:rFonts w:ascii="QCF_P064" w:hAnsi="QCF_P064" w:cs="QCF_P064"/>
          <w:color w:val="000000"/>
          <w:sz w:val="95"/>
          <w:szCs w:val="95"/>
          <w:rtl/>
        </w:rPr>
        <w:t xml:space="preserve">  </w:t>
      </w:r>
      <w:r w:rsidR="00234735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234735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34735">
        <w:rPr>
          <w:rFonts w:ascii="Traditional Arabic" w:hAnsi="Arial" w:cs="Traditional Arabic"/>
          <w:color w:val="9DAB0C"/>
          <w:sz w:val="39"/>
          <w:szCs w:val="39"/>
          <w:rtl/>
        </w:rPr>
        <w:t>آل عمران: ١١٠</w:t>
      </w:r>
    </w:p>
    <w:p w:rsidR="00956593" w:rsidRDefault="002F0422" w:rsidP="00BD023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شرف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عظيم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عظيم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الخطاب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>(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مَن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سَرَّهُ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يَكُونَ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الْأُمَّةِ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فَلْيُؤَدِّ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شَرْطَ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>)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وشرطها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تأمر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وتنهون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وتؤمنون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التخلي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الشعيرة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العظيمة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والتصدي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لأهلها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ومحاربتهم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وقلة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الحديث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والتذكير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نذير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شؤم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عظيم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وخطر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وخيم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فقد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يتحول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المجتمع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جحيم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المعاصي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السلف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يرون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يأمر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بالمعروف،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ينهى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عن 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عداد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أموات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الأحياء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، ف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ح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ذيفة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يُ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ْئَلُ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مَيِّتُ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الْأَحْيَاءِ؟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يُنْكِرُ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الْمُنْكَرَ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بِيَدِهِ،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بِلِسَانِهِ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بِقَلْبِهِ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="00956593" w:rsidRPr="00956593">
        <w:rPr>
          <w:rFonts w:ascii="Arabic Typesetting" w:hAnsi="Arabic Typesetting" w:cs="Arabic Typesetting" w:hint="cs"/>
          <w:sz w:val="74"/>
          <w:szCs w:val="74"/>
          <w:rtl/>
        </w:rPr>
        <w:t>شعب</w:t>
      </w:r>
      <w:r w:rsidR="00956593" w:rsidRPr="00956593">
        <w:rPr>
          <w:rFonts w:ascii="Arabic Typesetting" w:hAnsi="Arabic Typesetting" w:cs="Arabic Typesetting"/>
          <w:sz w:val="74"/>
          <w:szCs w:val="74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74"/>
          <w:szCs w:val="74"/>
          <w:rtl/>
        </w:rPr>
        <w:t>الإيمان</w:t>
      </w:r>
      <w:r w:rsidR="00956593" w:rsidRPr="00956593">
        <w:rPr>
          <w:rFonts w:ascii="Arabic Typesetting" w:hAnsi="Arabic Typesetting" w:cs="Arabic Typesetting"/>
          <w:sz w:val="74"/>
          <w:szCs w:val="74"/>
          <w:rtl/>
        </w:rPr>
        <w:t xml:space="preserve"> (10/72) .</w:t>
      </w:r>
    </w:p>
    <w:p w:rsidR="00B62997" w:rsidRDefault="002F0422" w:rsidP="00B6299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كثر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القلب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2F0422">
        <w:rPr>
          <w:rFonts w:ascii="Arabic Typesetting" w:hAnsi="Arabic Typesetting" w:cs="Arabic Typesetting" w:hint="cs"/>
          <w:sz w:val="130"/>
          <w:szCs w:val="130"/>
          <w:rtl/>
        </w:rPr>
        <w:t>ورودها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وتكرر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العين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شهودها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ذهبت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القلوب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وحشتها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وأصبحت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النفوس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تعتاد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ها</w:t>
      </w:r>
      <w:proofErr w:type="spellEnd"/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،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 xml:space="preserve"> يقول بعض الصالحين : إن الخوف كل الخوف من تأنيس القلوب بالمنكرات، لأنها إذا توالت مشاهدتها أنست بها النفوس فقلّ أن تتأثر بها</w:t>
      </w:r>
    </w:p>
    <w:p w:rsidR="002F0422" w:rsidRDefault="00B62997" w:rsidP="00B6299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ومن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سنن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التي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تتغير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تتبدل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أ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ن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فش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وغاب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وسكت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وترك الحبل على الغارب يعيش الناس كما يشاؤون ويتجاوزون حدود الله ، ويعبثون بالأخلاق ، ويكشفون العورات ، وينتهكون في الأعراض، ويأكلون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حقوق العباد ، وكل شخص يقول أنا حرّ أفعل ما أشاء ؛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وعد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حق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العذاب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يعم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الجميع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يعم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الصالح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والفاسد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تعالى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956593" w:rsidRPr="00BD023E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956593" w:rsidRPr="00BD023E">
        <w:rPr>
          <w:rFonts w:ascii="QCF_P179" w:hAnsi="QCF_P179" w:cs="QCF_P179"/>
          <w:color w:val="000000"/>
          <w:sz w:val="89"/>
          <w:szCs w:val="89"/>
          <w:rtl/>
        </w:rPr>
        <w:t xml:space="preserve">ﯱ  ﯲ  ﯳ     ﯴ  ﯵ  ﯶ   ﯷ  </w:t>
      </w:r>
      <w:proofErr w:type="spellStart"/>
      <w:r w:rsidR="00956593" w:rsidRPr="00BD023E">
        <w:rPr>
          <w:rFonts w:ascii="QCF_P179" w:hAnsi="QCF_P179" w:cs="QCF_P179"/>
          <w:color w:val="000000"/>
          <w:sz w:val="89"/>
          <w:szCs w:val="89"/>
          <w:rtl/>
        </w:rPr>
        <w:t>ﯸ</w:t>
      </w:r>
      <w:r w:rsidR="00956593" w:rsidRPr="00BD023E">
        <w:rPr>
          <w:rFonts w:ascii="QCF_P179" w:hAnsi="QCF_P179" w:cs="QCF_P179"/>
          <w:color w:val="0000A5"/>
          <w:sz w:val="89"/>
          <w:szCs w:val="89"/>
          <w:rtl/>
        </w:rPr>
        <w:t>ﯹ</w:t>
      </w:r>
      <w:proofErr w:type="spellEnd"/>
      <w:r w:rsidR="00956593" w:rsidRPr="00BD023E">
        <w:rPr>
          <w:rFonts w:ascii="QCF_P179" w:hAnsi="QCF_P179" w:cs="QCF_P179"/>
          <w:color w:val="000000"/>
          <w:sz w:val="89"/>
          <w:szCs w:val="89"/>
          <w:rtl/>
        </w:rPr>
        <w:t xml:space="preserve">  ﯺ  ﯻ  ﯼ  ﯽ  ﯾ  ﯿ   </w:t>
      </w:r>
      <w:r w:rsidR="00956593" w:rsidRPr="00BD023E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956593" w:rsidRPr="00BD023E">
        <w:rPr>
          <w:rFonts w:ascii="Arial (Arabic)" w:hAnsi="Arial (Arabic)" w:cs="Arial (Arabic)"/>
          <w:color w:val="000000"/>
          <w:sz w:val="12"/>
          <w:szCs w:val="12"/>
          <w:rtl/>
        </w:rPr>
        <w:t xml:space="preserve"> </w:t>
      </w:r>
      <w:r w:rsidR="00956593" w:rsidRPr="00BD023E">
        <w:rPr>
          <w:rFonts w:ascii="Traditional Arabic" w:hAnsi="Arial (Arabic)" w:cs="Traditional Arabic"/>
          <w:color w:val="9DAB0C"/>
          <w:sz w:val="33"/>
          <w:szCs w:val="33"/>
          <w:rtl/>
        </w:rPr>
        <w:t>الأنفال: ٢٥</w:t>
      </w:r>
    </w:p>
    <w:p w:rsidR="00A4521F" w:rsidRDefault="00A4521F" w:rsidP="00A4521F">
      <w:pPr>
        <w:jc w:val="center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 w:rsidRPr="00E74AC5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أقول قولي هذا واستغفروا الله العظيم ..</w:t>
      </w:r>
    </w:p>
    <w:p w:rsidR="00A4521F" w:rsidRPr="00E60D48" w:rsidRDefault="00A4521F" w:rsidP="00A4521F">
      <w:pPr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E47C75" w:rsidRPr="00B62997" w:rsidRDefault="00B62997" w:rsidP="00B6299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"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مَثَلُ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القَائِمِ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حُدُودِ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وَالوَاقِعِ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كَمَثَلِ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قَوْمٍ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اسْتَهَمُوا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سَفِينَةٍ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فَأَصَابَ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بَعْضُهُمْ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أَعْلاَهَا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وَبَعْضُهُمْ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أَسْفَلَهَا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فَكَانَ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الَّذِينَ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أَسْفَلِهَا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اسْتَقَوْا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المَاءِ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مَرُّوا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فَوْقَهُمْ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فَقَالُوا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أَنَّا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خَرَقْنَا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فِي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نَصِيبِنَا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خَرْقًا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وَلَمْ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نُؤْذِ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فَوْقَنَا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يَتْرُكُوهُمْ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أَرَادُوا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هَلَكُوا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جَمِيعًا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أَخَذُوا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أَيْدِيهِمْ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نَجَوْا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وَنَجَوْا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جَمِيعًا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60"/>
          <w:szCs w:val="60"/>
          <w:rtl/>
        </w:rPr>
        <w:t xml:space="preserve">رواه البخاري من حديث النعمان بن بشير </w:t>
      </w:r>
      <w:r w:rsidRPr="00B62997">
        <w:rPr>
          <w:rFonts w:ascii="Arabic Typesetting" w:hAnsi="Arabic Typesetting" w:cs="Arabic Typesetting" w:hint="cs"/>
          <w:sz w:val="60"/>
          <w:szCs w:val="60"/>
        </w:rPr>
        <w:sym w:font="AGA Arabesque" w:char="F074"/>
      </w:r>
      <w:r w:rsidRPr="00B62997">
        <w:rPr>
          <w:rFonts w:ascii="Arabic Typesetting" w:hAnsi="Arabic Typesetting" w:cs="Arabic Typesetting" w:hint="cs"/>
          <w:sz w:val="60"/>
          <w:szCs w:val="60"/>
          <w:rtl/>
        </w:rPr>
        <w:t xml:space="preserve"> .</w:t>
      </w:r>
    </w:p>
    <w:p w:rsidR="00B62997" w:rsidRDefault="00AC1150" w:rsidP="00962CD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صورة عجيبة و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مثل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بليغ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جداً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يضربه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يكشف من خلاله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المصلحة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مشتركة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وأن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سلامة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المؤمنين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كلٌ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لا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يتجزأ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فإذا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أخطأ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بعضهم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انسحب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الخطأ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الباقين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فالمجتمع كلّه في سفينة ركبها البر والفاجر ، والصالح والطالح وهي تموج بهم في ظلمات البحر ،  وتقاسم الناس أماكنهم في هذه السفينة ف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طائفة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سكنت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أعلى السفينة، وطائفة سكنت في أسفل السفينة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فكان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الطابق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الأسفل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أرادوا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يستقوا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مروا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فوقهم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فقالوا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لو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خرقنا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نصيبنا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خرقاً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ونأخذ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ولم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نؤذ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فوقنا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صلى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وسلم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: (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أخذوا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أيديهم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نجوا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ونجوا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جميعا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تركوهم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هلكوا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وهلكوا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جميعا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تركوهم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يخرقون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دخل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فغرق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الذين في الأعلى وفي الأسفل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وإذا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أخذوا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أيديهم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ومنعوهم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سلموا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جميعاً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فكذلك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يفعل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المنكرات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t xml:space="preserve">فإذا قام شاب مفتون في عقيدته بأفكار ضالةٍ مضلّة ، وقام آخر قد استحوذت عليه الشهوات فأحاطت به إحاطة السوار 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بالمعصم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t xml:space="preserve"> يردّد : ليس لأحدٍ عليّ بسلطان ، فيفعل ما يشاء ، فيتركه الناس خوفاً وطمعا ، وإذا قامت فتاة مستهترة تتميّع في مشيتها ، وتتكسّر في حديثها ، وتكشف ما يحلوا لها من جسدها ، وتغمز شابّاً فتحرّك فيه فتنة الجنس، وتردّد : ليس لأحدٍ علي بسلطان ، 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وإذا قام كاتب ينشر فكره المسموم ويزين الفاحشة ،  ويردّد : أنا حرّ فيما أكتب وليس لأحد علي بسلطان ، ويتركه الناس يعبث في الأرض فساداً ، وإذا رأيت والداً ضعيف الشخصية يحكمه الترف والاسترخاء فترك أولاده بلا نصح ولا رقابة شعاره : أولادي وأنا حرّ 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وليس لأحد علي بسلطان ، ويتركه الناس دون إعذار ولا إنذار ، إذا رأيت الابن يقول لأبيه : أنت رجعيّ ، أنت متأخر ، لست طفلا بين يديك ، أنا رجلٌ مثلك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t xml:space="preserve"> ، أنا حرٌّ فيما أصنع ليس لك عليّ سلطان ،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t xml:space="preserve">  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t xml:space="preserve">حين تصل الأمور إلى هذا الحد من الاستهانة بحدود الله دون أمرٍ 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بمعروف ونهي عن منكر ، حين تصبح الرشوة هي الأصل ، والنظافة هي الشذوذ ، والكذب هو الدبلوماسية والصدق هو </w:t>
      </w:r>
      <w:proofErr w:type="spellStart"/>
      <w:r w:rsidR="00962CD0">
        <w:rPr>
          <w:rFonts w:ascii="Arabic Typesetting" w:hAnsi="Arabic Typesetting" w:cs="Arabic Typesetting" w:hint="cs"/>
          <w:sz w:val="130"/>
          <w:szCs w:val="130"/>
          <w:rtl/>
        </w:rPr>
        <w:t>الغثائية</w:t>
      </w:r>
      <w:proofErr w:type="spellEnd"/>
      <w:r w:rsidR="00962CD0">
        <w:rPr>
          <w:rFonts w:ascii="Arabic Typesetting" w:hAnsi="Arabic Typesetting" w:cs="Arabic Typesetting" w:hint="cs"/>
          <w:sz w:val="130"/>
          <w:szCs w:val="130"/>
          <w:rtl/>
        </w:rPr>
        <w:t xml:space="preserve"> عندها تقع الهزة الذي تزلزل المجتمع ، وتغرق السفينة ، يغرق من في أعلاها ومن في أسفلها ، يغرق من أخرقها ، ومن شهد خرقها</w:t>
      </w:r>
    </w:p>
    <w:p w:rsidR="00962CD0" w:rsidRDefault="00962CD0" w:rsidP="00962CD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وَالَّذِي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نَفْسِي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لَتَأْمُرُنَّ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بِالمَعْرُوفِ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وَلَتَنْهَوُنَّ</w:t>
      </w:r>
      <w:proofErr w:type="spellEnd"/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المُنْكَرِ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لَيُوشِكَنَّ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يَبْعَثَ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عَلَيْكُمْ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عِقَابًا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تَدْعُونَهُ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فَلَا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يُسْتَجَابُ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لَكُمْ</w:t>
      </w:r>
      <w:r w:rsidRPr="00962CD0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رواه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الترمذي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وصححه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الألباني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.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 xml:space="preserve"> </w:t>
      </w:r>
    </w:p>
    <w:p w:rsidR="00962CD0" w:rsidRPr="00962CD0" w:rsidRDefault="00962CD0" w:rsidP="00111F8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عباد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الحاجة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ماسة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إحياء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الشعيرة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>
        <w:rPr>
          <w:rFonts w:ascii="Arabic Typesetting" w:hAnsi="Arabic Typesetting" w:cs="Arabic Typesetting" w:hint="cs"/>
          <w:sz w:val="130"/>
          <w:szCs w:val="130"/>
          <w:rtl/>
        </w:rPr>
        <w:t>في بيوتنا ومجالسنا ، وأحيائنا ، ومجتمعاتنا</w:t>
      </w:r>
      <w:r w:rsidR="00111F8F">
        <w:rPr>
          <w:rFonts w:ascii="Arabic Typesetting" w:hAnsi="Arabic Typesetting" w:cs="Arabic Typesetting" w:hint="cs"/>
          <w:sz w:val="130"/>
          <w:szCs w:val="130"/>
          <w:rtl/>
        </w:rPr>
        <w:t xml:space="preserve"> يقول </w:t>
      </w:r>
      <w:r w:rsidR="00111F8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7B61E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 xml:space="preserve"> مَنْ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رَأَى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مِنْكُمْ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مُنْكَرًا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فَلْيُغَيِّرْهُ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يَسْتَطِعْ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فَبِلِسَانِهِ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يَسْتَطِعْ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فَبِقَلْبِهِ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وَذَلِكَ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أَضْعَفُ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الْإِيمَانِ</w:t>
      </w:r>
      <w:r w:rsidR="007B61E1" w:rsidRPr="007B61E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7B61E1" w:rsidRPr="007B61E1">
        <w:rPr>
          <w:rFonts w:ascii="Arabic Typesetting" w:hAnsi="Arabic Typesetting" w:cs="Arabic Typesetting" w:hint="cs"/>
          <w:sz w:val="94"/>
          <w:szCs w:val="94"/>
          <w:rtl/>
        </w:rPr>
        <w:t xml:space="preserve"> رواه مسلم .</w:t>
      </w:r>
    </w:p>
    <w:p w:rsidR="00962CD0" w:rsidRPr="00962CD0" w:rsidRDefault="007B61E1" w:rsidP="007B61E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لابد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التعاون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رجال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الهيئة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البلاد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المباركة التي قامت على دعوة الحق والتوحيد ، وأنشأت جهازاً خاصّاً لإحياء شعيرة الأمر بالمعروف والنهي عن المنكر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متمثلين قوله تعالى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063" w:hAnsi="QCF_P063" w:cs="QCF_P063"/>
          <w:color w:val="000000"/>
          <w:sz w:val="95"/>
          <w:szCs w:val="95"/>
          <w:rtl/>
        </w:rPr>
        <w:t xml:space="preserve">ﮖ  ﮗ  ﮘ   ﮙ  ﮚ  ﮛ   ﮜ  ﮝ      ﮞ  ﮟ  </w:t>
      </w:r>
      <w:proofErr w:type="spellStart"/>
      <w:r>
        <w:rPr>
          <w:rFonts w:ascii="QCF_P063" w:hAnsi="QCF_P063" w:cs="QCF_P063"/>
          <w:color w:val="000000"/>
          <w:sz w:val="95"/>
          <w:szCs w:val="95"/>
          <w:rtl/>
        </w:rPr>
        <w:t>ﮠ</w:t>
      </w:r>
      <w:r>
        <w:rPr>
          <w:rFonts w:ascii="QCF_P063" w:hAnsi="QCF_P063" w:cs="QCF_P063"/>
          <w:color w:val="0000A5"/>
          <w:sz w:val="95"/>
          <w:szCs w:val="95"/>
          <w:rtl/>
        </w:rPr>
        <w:t>ﮡ</w:t>
      </w:r>
      <w:proofErr w:type="spellEnd"/>
      <w:r>
        <w:rPr>
          <w:rFonts w:ascii="QCF_P063" w:hAnsi="QCF_P063" w:cs="QCF_P063"/>
          <w:color w:val="000000"/>
          <w:sz w:val="95"/>
          <w:szCs w:val="95"/>
          <w:rtl/>
        </w:rPr>
        <w:t xml:space="preserve">  ﮢ  ﮣ  ﮤ  ﮥ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آل عمران: ١٠٤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</w:p>
    <w:p w:rsidR="00962CD0" w:rsidRDefault="00962CD0" w:rsidP="007B61E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2CD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اللهم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اجعلنا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الآمرين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والناهين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وصلى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وسلم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نبينا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محمد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صلى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وسلم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sectPr w:rsidR="00962CD0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49" w:rsidRDefault="004B6949" w:rsidP="001D53F3">
      <w:pPr>
        <w:spacing w:after="0" w:line="240" w:lineRule="auto"/>
      </w:pPr>
      <w:r>
        <w:separator/>
      </w:r>
    </w:p>
  </w:endnote>
  <w:endnote w:type="continuationSeparator" w:id="0">
    <w:p w:rsidR="004B6949" w:rsidRDefault="004B6949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2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charset w:val="00"/>
    <w:family w:val="swiss"/>
    <w:pitch w:val="variable"/>
    <w:sig w:usb0="E0002AFF" w:usb1="00007843" w:usb2="00000001" w:usb3="00000000" w:csb0="000001FF" w:csb1="00000000"/>
  </w:font>
  <w:font w:name="QCF_P1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37E96" w:rsidRPr="00337E9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38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37E96" w:rsidRPr="00337E9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38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49" w:rsidRDefault="004B6949" w:rsidP="001D53F3">
      <w:pPr>
        <w:spacing w:after="0" w:line="240" w:lineRule="auto"/>
      </w:pPr>
      <w:r>
        <w:separator/>
      </w:r>
    </w:p>
  </w:footnote>
  <w:footnote w:type="continuationSeparator" w:id="0">
    <w:p w:rsidR="004B6949" w:rsidRDefault="004B6949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075684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075684">
      <w:rPr>
        <w:rFonts w:ascii="Arabic Typesetting" w:hAnsi="Arabic Typesetting" w:cs="Arabic Typesetting" w:hint="cs"/>
        <w:sz w:val="36"/>
        <w:szCs w:val="36"/>
        <w:rtl/>
      </w:rPr>
      <w:t>21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B1AE1"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494EC3"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0017"/>
    <w:rsid w:val="000C3DDC"/>
    <w:rsid w:val="000C76CC"/>
    <w:rsid w:val="000D05F2"/>
    <w:rsid w:val="000D3248"/>
    <w:rsid w:val="000D758C"/>
    <w:rsid w:val="000E0B39"/>
    <w:rsid w:val="000E17E9"/>
    <w:rsid w:val="000E1E94"/>
    <w:rsid w:val="000E3CEC"/>
    <w:rsid w:val="000F7AE8"/>
    <w:rsid w:val="001038A5"/>
    <w:rsid w:val="00111F8F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0F1A"/>
    <w:rsid w:val="00150FCF"/>
    <w:rsid w:val="00154784"/>
    <w:rsid w:val="001555C3"/>
    <w:rsid w:val="00163B2E"/>
    <w:rsid w:val="00163B4D"/>
    <w:rsid w:val="001711FD"/>
    <w:rsid w:val="00173161"/>
    <w:rsid w:val="001745DD"/>
    <w:rsid w:val="00176771"/>
    <w:rsid w:val="00180A6E"/>
    <w:rsid w:val="001827A9"/>
    <w:rsid w:val="001833CE"/>
    <w:rsid w:val="001846BB"/>
    <w:rsid w:val="001853F7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01D3"/>
    <w:rsid w:val="001C4EBF"/>
    <w:rsid w:val="001C63B4"/>
    <w:rsid w:val="001C6739"/>
    <w:rsid w:val="001D1C19"/>
    <w:rsid w:val="001D43F9"/>
    <w:rsid w:val="001D53F3"/>
    <w:rsid w:val="001D5D3B"/>
    <w:rsid w:val="001D61E7"/>
    <w:rsid w:val="001E1759"/>
    <w:rsid w:val="001E454F"/>
    <w:rsid w:val="001E6655"/>
    <w:rsid w:val="001F23DD"/>
    <w:rsid w:val="001F44BE"/>
    <w:rsid w:val="001F4C12"/>
    <w:rsid w:val="001F5B83"/>
    <w:rsid w:val="001F736E"/>
    <w:rsid w:val="002028D0"/>
    <w:rsid w:val="00204484"/>
    <w:rsid w:val="00205746"/>
    <w:rsid w:val="002060B3"/>
    <w:rsid w:val="0020697E"/>
    <w:rsid w:val="0021053F"/>
    <w:rsid w:val="00210632"/>
    <w:rsid w:val="00210679"/>
    <w:rsid w:val="002115A9"/>
    <w:rsid w:val="00222A19"/>
    <w:rsid w:val="00226F6D"/>
    <w:rsid w:val="0023188F"/>
    <w:rsid w:val="0023206E"/>
    <w:rsid w:val="002332EE"/>
    <w:rsid w:val="00234735"/>
    <w:rsid w:val="00236C0E"/>
    <w:rsid w:val="002419D3"/>
    <w:rsid w:val="00242C85"/>
    <w:rsid w:val="0025343C"/>
    <w:rsid w:val="00253580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A6F75"/>
    <w:rsid w:val="002B1AE1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422"/>
    <w:rsid w:val="002F0A3E"/>
    <w:rsid w:val="002F0C77"/>
    <w:rsid w:val="002F2352"/>
    <w:rsid w:val="002F4C5D"/>
    <w:rsid w:val="003029C7"/>
    <w:rsid w:val="00302B85"/>
    <w:rsid w:val="00307530"/>
    <w:rsid w:val="00307A7A"/>
    <w:rsid w:val="00312F00"/>
    <w:rsid w:val="0031639F"/>
    <w:rsid w:val="003229FC"/>
    <w:rsid w:val="00337E96"/>
    <w:rsid w:val="00346605"/>
    <w:rsid w:val="00356D33"/>
    <w:rsid w:val="00363DBE"/>
    <w:rsid w:val="00364358"/>
    <w:rsid w:val="00366718"/>
    <w:rsid w:val="003770CC"/>
    <w:rsid w:val="00380735"/>
    <w:rsid w:val="003825CD"/>
    <w:rsid w:val="003925E1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37A7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04565"/>
    <w:rsid w:val="00413421"/>
    <w:rsid w:val="00416CD9"/>
    <w:rsid w:val="0041782D"/>
    <w:rsid w:val="00430F98"/>
    <w:rsid w:val="00431449"/>
    <w:rsid w:val="004325C1"/>
    <w:rsid w:val="004374CA"/>
    <w:rsid w:val="00453F5C"/>
    <w:rsid w:val="0045590B"/>
    <w:rsid w:val="00455B02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B6949"/>
    <w:rsid w:val="004D2A9A"/>
    <w:rsid w:val="004D4453"/>
    <w:rsid w:val="004E00B8"/>
    <w:rsid w:val="004E730E"/>
    <w:rsid w:val="004F27C9"/>
    <w:rsid w:val="004F4C04"/>
    <w:rsid w:val="005036A2"/>
    <w:rsid w:val="00504466"/>
    <w:rsid w:val="00507407"/>
    <w:rsid w:val="00512FA9"/>
    <w:rsid w:val="00513E98"/>
    <w:rsid w:val="00513F2E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C57"/>
    <w:rsid w:val="00562163"/>
    <w:rsid w:val="00563A34"/>
    <w:rsid w:val="00564837"/>
    <w:rsid w:val="00566088"/>
    <w:rsid w:val="00567B72"/>
    <w:rsid w:val="00572EDB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4A0A"/>
    <w:rsid w:val="005B77A2"/>
    <w:rsid w:val="005C29FC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21AC"/>
    <w:rsid w:val="0060306E"/>
    <w:rsid w:val="00606B18"/>
    <w:rsid w:val="0061067E"/>
    <w:rsid w:val="006119FB"/>
    <w:rsid w:val="006124A0"/>
    <w:rsid w:val="006141AC"/>
    <w:rsid w:val="006142DA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55454"/>
    <w:rsid w:val="00666489"/>
    <w:rsid w:val="0067126B"/>
    <w:rsid w:val="006742E5"/>
    <w:rsid w:val="00683791"/>
    <w:rsid w:val="00694F8A"/>
    <w:rsid w:val="006973FF"/>
    <w:rsid w:val="0069770D"/>
    <w:rsid w:val="006A507B"/>
    <w:rsid w:val="006A6040"/>
    <w:rsid w:val="006A6962"/>
    <w:rsid w:val="006A6AAD"/>
    <w:rsid w:val="006A7B05"/>
    <w:rsid w:val="006C09D7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4596"/>
    <w:rsid w:val="0070759C"/>
    <w:rsid w:val="00712161"/>
    <w:rsid w:val="00721F3C"/>
    <w:rsid w:val="00722867"/>
    <w:rsid w:val="007261E9"/>
    <w:rsid w:val="0072759D"/>
    <w:rsid w:val="00731F7C"/>
    <w:rsid w:val="00734EB1"/>
    <w:rsid w:val="00735F89"/>
    <w:rsid w:val="0073774E"/>
    <w:rsid w:val="00740BDB"/>
    <w:rsid w:val="007415DF"/>
    <w:rsid w:val="0074569A"/>
    <w:rsid w:val="007456EA"/>
    <w:rsid w:val="007476F5"/>
    <w:rsid w:val="00750168"/>
    <w:rsid w:val="0075046A"/>
    <w:rsid w:val="00752C6E"/>
    <w:rsid w:val="00754194"/>
    <w:rsid w:val="00754EE2"/>
    <w:rsid w:val="007601D0"/>
    <w:rsid w:val="007611AF"/>
    <w:rsid w:val="00767EA2"/>
    <w:rsid w:val="007744A8"/>
    <w:rsid w:val="0077544B"/>
    <w:rsid w:val="007778FB"/>
    <w:rsid w:val="00782108"/>
    <w:rsid w:val="00785B51"/>
    <w:rsid w:val="00787C4E"/>
    <w:rsid w:val="00791B74"/>
    <w:rsid w:val="0079348E"/>
    <w:rsid w:val="00796C99"/>
    <w:rsid w:val="007A1EC2"/>
    <w:rsid w:val="007A3220"/>
    <w:rsid w:val="007A6726"/>
    <w:rsid w:val="007B019E"/>
    <w:rsid w:val="007B4E65"/>
    <w:rsid w:val="007B61E1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60CE"/>
    <w:rsid w:val="007F691F"/>
    <w:rsid w:val="007F7324"/>
    <w:rsid w:val="008018E6"/>
    <w:rsid w:val="00802BAF"/>
    <w:rsid w:val="008111EC"/>
    <w:rsid w:val="00812403"/>
    <w:rsid w:val="00813735"/>
    <w:rsid w:val="00813F56"/>
    <w:rsid w:val="00814A3D"/>
    <w:rsid w:val="00820499"/>
    <w:rsid w:val="008311C7"/>
    <w:rsid w:val="00831965"/>
    <w:rsid w:val="00831F9C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71EB"/>
    <w:rsid w:val="008771F3"/>
    <w:rsid w:val="00881931"/>
    <w:rsid w:val="00881984"/>
    <w:rsid w:val="00881DC5"/>
    <w:rsid w:val="00890500"/>
    <w:rsid w:val="008939C7"/>
    <w:rsid w:val="008A2ADF"/>
    <w:rsid w:val="008A5260"/>
    <w:rsid w:val="008B0DD3"/>
    <w:rsid w:val="008B2498"/>
    <w:rsid w:val="008B2FB0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4BAF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2370"/>
    <w:rsid w:val="00912DCD"/>
    <w:rsid w:val="009152A5"/>
    <w:rsid w:val="00915A4A"/>
    <w:rsid w:val="00915DB7"/>
    <w:rsid w:val="00916895"/>
    <w:rsid w:val="009206BF"/>
    <w:rsid w:val="00920931"/>
    <w:rsid w:val="00920995"/>
    <w:rsid w:val="00922A17"/>
    <w:rsid w:val="0093047A"/>
    <w:rsid w:val="00931200"/>
    <w:rsid w:val="00932446"/>
    <w:rsid w:val="00934548"/>
    <w:rsid w:val="009403E7"/>
    <w:rsid w:val="00941BD9"/>
    <w:rsid w:val="00943EF5"/>
    <w:rsid w:val="00944C68"/>
    <w:rsid w:val="009460BA"/>
    <w:rsid w:val="009500F4"/>
    <w:rsid w:val="0095473F"/>
    <w:rsid w:val="00954E92"/>
    <w:rsid w:val="009554CD"/>
    <w:rsid w:val="00956593"/>
    <w:rsid w:val="00961946"/>
    <w:rsid w:val="00962CD0"/>
    <w:rsid w:val="00962CD7"/>
    <w:rsid w:val="00964197"/>
    <w:rsid w:val="0096485C"/>
    <w:rsid w:val="00964C5A"/>
    <w:rsid w:val="00967C32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333A"/>
    <w:rsid w:val="009B42EF"/>
    <w:rsid w:val="009B66FC"/>
    <w:rsid w:val="009B6E91"/>
    <w:rsid w:val="009C58D0"/>
    <w:rsid w:val="009D298E"/>
    <w:rsid w:val="009D72DC"/>
    <w:rsid w:val="009E0779"/>
    <w:rsid w:val="009E083F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27F11"/>
    <w:rsid w:val="00A332BC"/>
    <w:rsid w:val="00A358B3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481D"/>
    <w:rsid w:val="00A8224D"/>
    <w:rsid w:val="00A848BE"/>
    <w:rsid w:val="00A86D80"/>
    <w:rsid w:val="00A91A05"/>
    <w:rsid w:val="00A94D6F"/>
    <w:rsid w:val="00A95A0F"/>
    <w:rsid w:val="00AA0E06"/>
    <w:rsid w:val="00AA27B4"/>
    <w:rsid w:val="00AA3E40"/>
    <w:rsid w:val="00AB0943"/>
    <w:rsid w:val="00AB278D"/>
    <w:rsid w:val="00AB530E"/>
    <w:rsid w:val="00AB635E"/>
    <w:rsid w:val="00AB71A2"/>
    <w:rsid w:val="00AC0DBC"/>
    <w:rsid w:val="00AC1150"/>
    <w:rsid w:val="00AC2311"/>
    <w:rsid w:val="00AC2F0B"/>
    <w:rsid w:val="00AC6077"/>
    <w:rsid w:val="00AC756E"/>
    <w:rsid w:val="00AD1470"/>
    <w:rsid w:val="00AD5971"/>
    <w:rsid w:val="00AE6E10"/>
    <w:rsid w:val="00AF6DED"/>
    <w:rsid w:val="00B05ED3"/>
    <w:rsid w:val="00B12589"/>
    <w:rsid w:val="00B13FAC"/>
    <w:rsid w:val="00B14E4A"/>
    <w:rsid w:val="00B25648"/>
    <w:rsid w:val="00B26B96"/>
    <w:rsid w:val="00B312A2"/>
    <w:rsid w:val="00B365C3"/>
    <w:rsid w:val="00B52566"/>
    <w:rsid w:val="00B532A7"/>
    <w:rsid w:val="00B539A6"/>
    <w:rsid w:val="00B56BBB"/>
    <w:rsid w:val="00B62997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B3393"/>
    <w:rsid w:val="00BB57E3"/>
    <w:rsid w:val="00BB5A26"/>
    <w:rsid w:val="00BB628B"/>
    <w:rsid w:val="00BB63BC"/>
    <w:rsid w:val="00BC448B"/>
    <w:rsid w:val="00BD023E"/>
    <w:rsid w:val="00BD206F"/>
    <w:rsid w:val="00BD2356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0157"/>
    <w:rsid w:val="00C6115E"/>
    <w:rsid w:val="00C6263D"/>
    <w:rsid w:val="00C62CB2"/>
    <w:rsid w:val="00C65E1B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7BCD"/>
    <w:rsid w:val="00CE7BEC"/>
    <w:rsid w:val="00CF126D"/>
    <w:rsid w:val="00CF4AED"/>
    <w:rsid w:val="00CF592E"/>
    <w:rsid w:val="00D00577"/>
    <w:rsid w:val="00D04832"/>
    <w:rsid w:val="00D07769"/>
    <w:rsid w:val="00D1116C"/>
    <w:rsid w:val="00D15350"/>
    <w:rsid w:val="00D16F5D"/>
    <w:rsid w:val="00D1737B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3691"/>
    <w:rsid w:val="00DA482C"/>
    <w:rsid w:val="00DA52B7"/>
    <w:rsid w:val="00DC06C9"/>
    <w:rsid w:val="00DD2569"/>
    <w:rsid w:val="00DD375A"/>
    <w:rsid w:val="00DE5071"/>
    <w:rsid w:val="00DE67FF"/>
    <w:rsid w:val="00DF0752"/>
    <w:rsid w:val="00DF3D2D"/>
    <w:rsid w:val="00DF5F30"/>
    <w:rsid w:val="00E002CD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79C3"/>
    <w:rsid w:val="00E74468"/>
    <w:rsid w:val="00E74AC5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4373"/>
    <w:rsid w:val="00EC5490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764B"/>
    <w:rsid w:val="00EF7976"/>
    <w:rsid w:val="00F045A1"/>
    <w:rsid w:val="00F11D2E"/>
    <w:rsid w:val="00F12505"/>
    <w:rsid w:val="00F13105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52B"/>
    <w:rsid w:val="00F4703A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5E23"/>
    <w:rsid w:val="00FD7906"/>
    <w:rsid w:val="00FE13DE"/>
    <w:rsid w:val="00FE30FF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3E36-567E-40D2-A051-ED158A4E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Hayya-alassaf</cp:lastModifiedBy>
  <cp:revision>92</cp:revision>
  <cp:lastPrinted>2015-12-11T09:13:00Z</cp:lastPrinted>
  <dcterms:created xsi:type="dcterms:W3CDTF">2015-05-14T19:32:00Z</dcterms:created>
  <dcterms:modified xsi:type="dcterms:W3CDTF">2015-12-11T09:13:00Z</dcterms:modified>
</cp:coreProperties>
</file>